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B03" w:rsidRDefault="0037156A">
      <w:pPr>
        <w:jc w:val="both"/>
      </w:pPr>
      <w:bookmarkStart w:id="0" w:name="_GoBack"/>
      <w:bookmarkEnd w:id="0"/>
      <w:r>
        <w:rPr>
          <w:b/>
          <w:i/>
        </w:rPr>
        <w:t>Suvestinė redakcija nuo 2016-03-16</w:t>
      </w:r>
    </w:p>
    <w:p w:rsidR="00137B03" w:rsidRDefault="00137B03">
      <w:pPr>
        <w:jc w:val="both"/>
        <w:rPr>
          <w:sz w:val="20"/>
        </w:rPr>
      </w:pPr>
    </w:p>
    <w:p w:rsidR="00137B03" w:rsidRDefault="0037156A">
      <w:pPr>
        <w:jc w:val="both"/>
        <w:rPr>
          <w:sz w:val="20"/>
        </w:rPr>
      </w:pPr>
      <w:r>
        <w:rPr>
          <w:i/>
          <w:sz w:val="20"/>
        </w:rPr>
        <w:t xml:space="preserve">Įsakymas paskelbtas: Žin. 2005, Nr. </w:t>
      </w:r>
      <w:hyperlink r:id="rId7" w:history="1">
        <w:r w:rsidRPr="00532B9F">
          <w:rPr>
            <w:rFonts w:eastAsia="MS Mincho"/>
            <w:i/>
            <w:iCs/>
            <w:color w:val="0000FF" w:themeColor="hyperlink"/>
            <w:sz w:val="20"/>
            <w:u w:val="single"/>
          </w:rPr>
          <w:t>66-2388</w:t>
        </w:r>
      </w:hyperlink>
      <w:r>
        <w:rPr>
          <w:rFonts w:eastAsia="MS Mincho"/>
          <w:i/>
          <w:iCs/>
          <w:sz w:val="20"/>
        </w:rPr>
        <w:t>, i. k. 1052080ISAK00ĮV-205</w:t>
      </w:r>
    </w:p>
    <w:p w:rsidR="00137B03" w:rsidRDefault="00137B03">
      <w:pPr>
        <w:jc w:val="both"/>
        <w:rPr>
          <w:sz w:val="20"/>
        </w:rPr>
      </w:pPr>
    </w:p>
    <w:p w:rsidR="00137B03" w:rsidRDefault="0037156A">
      <w:pPr>
        <w:tabs>
          <w:tab w:val="center" w:pos="4153"/>
          <w:tab w:val="right" w:pos="8306"/>
        </w:tabs>
        <w:rPr>
          <w:lang w:val="en-GB"/>
        </w:rPr>
      </w:pPr>
      <w:r>
        <w:t xml:space="preserve"> </w:t>
      </w:r>
    </w:p>
    <w:p w:rsidR="00137B03" w:rsidRDefault="0037156A">
      <w:pPr>
        <w:jc w:val="center"/>
        <w:rPr>
          <w:b/>
          <w:color w:val="000000"/>
          <w:lang w:eastAsia="lt-LT"/>
        </w:rPr>
      </w:pPr>
      <w:r>
        <w:rPr>
          <w:b/>
          <w:color w:val="000000"/>
          <w:lang w:eastAsia="lt-LT"/>
        </w:rPr>
        <w:object w:dxaOrig="1440" w:dyaOrig="1440" w14:anchorId="554AF4F1">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object>
      </w:r>
      <w:r>
        <w:rPr>
          <w:b/>
          <w:color w:val="000000"/>
          <w:lang w:eastAsia="lt-LT"/>
        </w:rPr>
        <w:t>LIETUVOS RESPUBLIKOS KULTŪROS MINISTRO</w:t>
      </w:r>
    </w:p>
    <w:p w:rsidR="00137B03" w:rsidRDefault="00137B03">
      <w:pPr>
        <w:jc w:val="center"/>
        <w:rPr>
          <w:color w:val="000000"/>
          <w:lang w:eastAsia="lt-LT"/>
        </w:rPr>
      </w:pPr>
    </w:p>
    <w:p w:rsidR="00137B03" w:rsidRDefault="0037156A">
      <w:pPr>
        <w:jc w:val="center"/>
        <w:rPr>
          <w:b/>
          <w:color w:val="000000"/>
          <w:lang w:eastAsia="lt-LT"/>
        </w:rPr>
      </w:pPr>
      <w:r>
        <w:rPr>
          <w:b/>
          <w:color w:val="000000"/>
          <w:lang w:eastAsia="lt-LT"/>
        </w:rPr>
        <w:t>Į S A K Y M A S</w:t>
      </w:r>
    </w:p>
    <w:p w:rsidR="00137B03" w:rsidRDefault="0037156A">
      <w:pPr>
        <w:jc w:val="center"/>
        <w:rPr>
          <w:b/>
          <w:color w:val="000000"/>
          <w:lang w:eastAsia="lt-LT"/>
        </w:rPr>
      </w:pPr>
      <w:r>
        <w:rPr>
          <w:b/>
          <w:color w:val="000000"/>
          <w:lang w:eastAsia="lt-LT"/>
        </w:rPr>
        <w:t>DĖL NEKILNOJAMOJO KULTŪROS PAVELDO PAŽINIMO SKLAIDOS IR ATGAIVINIMO PROJEKTŲ RĖMIMO VALSTYBĖS BIUDŽETO LĖŠOMIS TAISYKLIŲ PATVIRTINIMO</w:t>
      </w:r>
    </w:p>
    <w:p w:rsidR="00137B03" w:rsidRDefault="00137B03">
      <w:pPr>
        <w:jc w:val="center"/>
        <w:rPr>
          <w:color w:val="000000"/>
          <w:lang w:eastAsia="lt-LT"/>
        </w:rPr>
      </w:pPr>
    </w:p>
    <w:p w:rsidR="00137B03" w:rsidRDefault="0037156A">
      <w:pPr>
        <w:jc w:val="center"/>
        <w:rPr>
          <w:color w:val="000000"/>
          <w:lang w:eastAsia="lt-LT"/>
        </w:rPr>
      </w:pPr>
      <w:r>
        <w:rPr>
          <w:color w:val="000000"/>
          <w:lang w:eastAsia="lt-LT"/>
        </w:rPr>
        <w:t>2005 m. gegužės 11 d. Nr. ĮV-2</w:t>
      </w:r>
      <w:r>
        <w:rPr>
          <w:color w:val="000000"/>
          <w:lang w:eastAsia="lt-LT"/>
        </w:rPr>
        <w:t>05</w:t>
      </w:r>
    </w:p>
    <w:p w:rsidR="00137B03" w:rsidRDefault="0037156A">
      <w:pPr>
        <w:jc w:val="center"/>
        <w:rPr>
          <w:color w:val="000000"/>
          <w:lang w:eastAsia="lt-LT"/>
        </w:rPr>
      </w:pPr>
      <w:r>
        <w:rPr>
          <w:color w:val="000000"/>
          <w:lang w:eastAsia="lt-LT"/>
        </w:rPr>
        <w:t>Vilnius</w:t>
      </w:r>
    </w:p>
    <w:p w:rsidR="00137B03" w:rsidRDefault="00137B03">
      <w:pPr>
        <w:ind w:firstLine="709"/>
        <w:jc w:val="both"/>
        <w:rPr>
          <w:color w:val="000000"/>
          <w:lang w:eastAsia="lt-LT"/>
        </w:rPr>
      </w:pPr>
    </w:p>
    <w:p w:rsidR="00137B03" w:rsidRDefault="0037156A">
      <w:pPr>
        <w:ind w:firstLine="709"/>
        <w:jc w:val="both"/>
        <w:rPr>
          <w:color w:val="000000"/>
          <w:lang w:eastAsia="lt-LT"/>
        </w:rPr>
      </w:pPr>
      <w:r>
        <w:rPr>
          <w:color w:val="000000"/>
          <w:szCs w:val="22"/>
          <w:lang w:eastAsia="lt-LT"/>
        </w:rPr>
        <w:t xml:space="preserve">Vadovaudamasis Lietuvos Respublikos nekilnojamojo kultūros paveldo apsaugos įstatymo (Žin., 1995, Nr. </w:t>
      </w:r>
      <w:hyperlink r:id="rId10" w:tgtFrame="_blank" w:history="1">
        <w:r>
          <w:rPr>
            <w:color w:val="0000FF" w:themeColor="hyperlink"/>
            <w:szCs w:val="22"/>
            <w:u w:val="single"/>
            <w:lang w:eastAsia="lt-LT"/>
          </w:rPr>
          <w:t>3-37</w:t>
        </w:r>
      </w:hyperlink>
      <w:r>
        <w:rPr>
          <w:color w:val="000000"/>
          <w:szCs w:val="22"/>
          <w:lang w:eastAsia="lt-LT"/>
        </w:rPr>
        <w:t xml:space="preserve">; 2004, Nr. </w:t>
      </w:r>
      <w:hyperlink r:id="rId11" w:tgtFrame="_blank" w:history="1">
        <w:r>
          <w:rPr>
            <w:color w:val="0000FF" w:themeColor="hyperlink"/>
            <w:szCs w:val="22"/>
            <w:u w:val="single"/>
            <w:lang w:eastAsia="lt-LT"/>
          </w:rPr>
          <w:t>153-5571</w:t>
        </w:r>
      </w:hyperlink>
      <w:r>
        <w:rPr>
          <w:color w:val="000000"/>
          <w:szCs w:val="22"/>
          <w:lang w:eastAsia="lt-LT"/>
        </w:rPr>
        <w:t>) 27 straipsnio 4 dalimi:</w:t>
      </w:r>
    </w:p>
    <w:p w:rsidR="00137B03" w:rsidRDefault="0037156A">
      <w:pPr>
        <w:ind w:firstLine="709"/>
        <w:jc w:val="both"/>
        <w:rPr>
          <w:color w:val="000000"/>
          <w:lang w:eastAsia="lt-LT"/>
        </w:rPr>
      </w:pPr>
      <w:r>
        <w:rPr>
          <w:color w:val="000000"/>
          <w:szCs w:val="22"/>
          <w:lang w:eastAsia="lt-LT"/>
        </w:rPr>
        <w:t xml:space="preserve">1. </w:t>
      </w:r>
      <w:r>
        <w:rPr>
          <w:color w:val="000000"/>
          <w:spacing w:val="60"/>
          <w:szCs w:val="22"/>
          <w:lang w:eastAsia="lt-LT"/>
        </w:rPr>
        <w:t>Tvirtinu</w:t>
      </w:r>
      <w:r>
        <w:rPr>
          <w:color w:val="000000"/>
          <w:szCs w:val="22"/>
          <w:lang w:eastAsia="lt-LT"/>
        </w:rPr>
        <w:t xml:space="preserve"> pridedamus:</w:t>
      </w:r>
    </w:p>
    <w:p w:rsidR="00137B03" w:rsidRDefault="0037156A">
      <w:pPr>
        <w:ind w:firstLine="709"/>
        <w:jc w:val="both"/>
        <w:rPr>
          <w:color w:val="000000"/>
          <w:lang w:eastAsia="lt-LT"/>
        </w:rPr>
      </w:pPr>
      <w:r>
        <w:rPr>
          <w:color w:val="000000"/>
          <w:szCs w:val="22"/>
          <w:lang w:eastAsia="lt-LT"/>
        </w:rPr>
        <w:t>1.1. Nekilnojamojo kultūros paveldo pažinimo sklaidos ir atgaivinimo projektų rėmimo valstybės biudžeto lėšomis taisykles;</w:t>
      </w:r>
    </w:p>
    <w:p w:rsidR="00137B03" w:rsidRDefault="0037156A">
      <w:pPr>
        <w:ind w:firstLine="567"/>
        <w:jc w:val="both"/>
        <w:rPr>
          <w:b/>
          <w:bCs/>
          <w:sz w:val="22"/>
        </w:rPr>
      </w:pPr>
      <w:r>
        <w:rPr>
          <w:sz w:val="22"/>
        </w:rPr>
        <w:t>1.2.</w:t>
      </w:r>
      <w:r>
        <w:rPr>
          <w:rFonts w:eastAsia="MS Mincho"/>
          <w:i/>
          <w:iCs/>
          <w:sz w:val="20"/>
        </w:rPr>
        <w:t xml:space="preserve"> Neteko galios nuo 2012-04-27</w:t>
      </w:r>
    </w:p>
    <w:p w:rsidR="00137B03" w:rsidRDefault="0037156A">
      <w:pPr>
        <w:rPr>
          <w:rFonts w:eastAsia="MS Mincho"/>
          <w:i/>
          <w:iCs/>
          <w:sz w:val="20"/>
        </w:rPr>
      </w:pPr>
      <w:r>
        <w:rPr>
          <w:rFonts w:eastAsia="MS Mincho"/>
          <w:i/>
          <w:iCs/>
          <w:sz w:val="20"/>
        </w:rPr>
        <w:t>Punkto naikinimas:</w:t>
      </w:r>
    </w:p>
    <w:p w:rsidR="00137B03" w:rsidRDefault="0037156A">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ĮV-286</w:t>
        </w:r>
      </w:hyperlink>
      <w:r>
        <w:rPr>
          <w:rFonts w:eastAsia="MS Mincho"/>
          <w:i/>
          <w:iCs/>
          <w:sz w:val="20"/>
        </w:rPr>
        <w:t>, 2012-04-20, Žin. 2012, Nr. 49-2423 (2012-04-26), i. k. 1122080ISAK00ĮV-286</w:t>
      </w:r>
    </w:p>
    <w:p w:rsidR="00137B03" w:rsidRDefault="00137B03"/>
    <w:p w:rsidR="00137B03" w:rsidRDefault="0037156A">
      <w:pPr>
        <w:ind w:firstLine="567"/>
        <w:jc w:val="both"/>
        <w:rPr>
          <w:b/>
          <w:bCs/>
          <w:sz w:val="22"/>
        </w:rPr>
      </w:pPr>
      <w:r>
        <w:rPr>
          <w:sz w:val="22"/>
        </w:rPr>
        <w:t>1.3.</w:t>
      </w:r>
      <w:r>
        <w:rPr>
          <w:rFonts w:eastAsia="MS Mincho"/>
          <w:i/>
          <w:iCs/>
          <w:sz w:val="20"/>
        </w:rPr>
        <w:t xml:space="preserve"> Neteko galios nuo 2012-04-27</w:t>
      </w:r>
    </w:p>
    <w:p w:rsidR="00137B03" w:rsidRDefault="0037156A">
      <w:pPr>
        <w:rPr>
          <w:rFonts w:eastAsia="MS Mincho"/>
          <w:i/>
          <w:iCs/>
          <w:sz w:val="20"/>
        </w:rPr>
      </w:pPr>
      <w:r>
        <w:rPr>
          <w:rFonts w:eastAsia="MS Mincho"/>
          <w:i/>
          <w:iCs/>
          <w:sz w:val="20"/>
        </w:rPr>
        <w:t>Pun</w:t>
      </w:r>
      <w:r>
        <w:rPr>
          <w:rFonts w:eastAsia="MS Mincho"/>
          <w:i/>
          <w:iCs/>
          <w:sz w:val="20"/>
        </w:rPr>
        <w:t>kto naikinimas:</w:t>
      </w:r>
    </w:p>
    <w:p w:rsidR="00137B03" w:rsidRDefault="0037156A">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ĮV-286</w:t>
        </w:r>
      </w:hyperlink>
      <w:r>
        <w:rPr>
          <w:rFonts w:eastAsia="MS Mincho"/>
          <w:i/>
          <w:iCs/>
          <w:sz w:val="20"/>
        </w:rPr>
        <w:t>, 2012-04-20, Žin. 2012, Nr. 49-2423 (2012-04-26), i. k. 1122080ISAK00ĮV-286</w:t>
      </w:r>
    </w:p>
    <w:p w:rsidR="00137B03" w:rsidRDefault="00137B03"/>
    <w:p w:rsidR="00137B03" w:rsidRDefault="0037156A">
      <w:pPr>
        <w:ind w:firstLine="567"/>
        <w:jc w:val="both"/>
        <w:rPr>
          <w:b/>
          <w:bCs/>
          <w:sz w:val="22"/>
        </w:rPr>
      </w:pPr>
      <w:r>
        <w:rPr>
          <w:sz w:val="22"/>
        </w:rPr>
        <w:t>1.4.</w:t>
      </w:r>
      <w:r>
        <w:rPr>
          <w:rFonts w:eastAsia="MS Mincho"/>
          <w:i/>
          <w:iCs/>
          <w:sz w:val="20"/>
        </w:rPr>
        <w:t xml:space="preserve"> Neteko galios nuo 2012-04-27</w:t>
      </w:r>
    </w:p>
    <w:p w:rsidR="00137B03" w:rsidRDefault="0037156A">
      <w:pPr>
        <w:rPr>
          <w:rFonts w:eastAsia="MS Mincho"/>
          <w:i/>
          <w:iCs/>
          <w:sz w:val="20"/>
        </w:rPr>
      </w:pPr>
      <w:r>
        <w:rPr>
          <w:rFonts w:eastAsia="MS Mincho"/>
          <w:i/>
          <w:iCs/>
          <w:sz w:val="20"/>
        </w:rPr>
        <w:t>Punkto naikinimas:</w:t>
      </w:r>
    </w:p>
    <w:p w:rsidR="00137B03" w:rsidRDefault="0037156A">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ĮV-286</w:t>
        </w:r>
      </w:hyperlink>
      <w:r>
        <w:rPr>
          <w:rFonts w:eastAsia="MS Mincho"/>
          <w:i/>
          <w:iCs/>
          <w:sz w:val="20"/>
        </w:rPr>
        <w:t>, 2012-04-20, Žin. 2012, Nr. 49-2423 (2012-04-26), i. k. 1122080ISAK00ĮV-286</w:t>
      </w:r>
    </w:p>
    <w:p w:rsidR="00137B03" w:rsidRDefault="00137B03"/>
    <w:p w:rsidR="00137B03" w:rsidRDefault="00137B03">
      <w:pPr>
        <w:tabs>
          <w:tab w:val="right" w:pos="9639"/>
        </w:tabs>
      </w:pPr>
    </w:p>
    <w:p w:rsidR="00137B03" w:rsidRDefault="00137B03">
      <w:pPr>
        <w:tabs>
          <w:tab w:val="right" w:pos="9639"/>
        </w:tabs>
      </w:pPr>
    </w:p>
    <w:p w:rsidR="00137B03" w:rsidRDefault="0037156A">
      <w:pPr>
        <w:tabs>
          <w:tab w:val="right" w:pos="9639"/>
        </w:tabs>
        <w:rPr>
          <w:caps/>
          <w:color w:val="000000"/>
        </w:rPr>
      </w:pPr>
      <w:r>
        <w:rPr>
          <w:caps/>
        </w:rPr>
        <w:t>KULTŪROS MINISTRAS</w:t>
      </w:r>
      <w:r>
        <w:rPr>
          <w:caps/>
        </w:rPr>
        <w:tab/>
        <w:t>VLADIMIRAS PRUDNIKOVAS</w:t>
      </w:r>
    </w:p>
    <w:p w:rsidR="00137B03" w:rsidRDefault="0037156A">
      <w:pPr>
        <w:ind w:firstLine="5102"/>
        <w:rPr>
          <w:color w:val="000000"/>
          <w:szCs w:val="22"/>
          <w:lang w:eastAsia="lt-LT"/>
        </w:rPr>
      </w:pPr>
      <w:r>
        <w:rPr>
          <w:color w:val="000000"/>
          <w:szCs w:val="22"/>
          <w:lang w:eastAsia="lt-LT"/>
        </w:rPr>
        <w:br w:type="page"/>
      </w:r>
    </w:p>
    <w:p w:rsidR="00137B03" w:rsidRDefault="0037156A">
      <w:pPr>
        <w:widowControl w:val="0"/>
        <w:ind w:left="4535"/>
        <w:rPr>
          <w:color w:val="000000"/>
        </w:rPr>
      </w:pPr>
      <w:r>
        <w:rPr>
          <w:color w:val="000000"/>
        </w:rPr>
        <w:lastRenderedPageBreak/>
        <w:t>PATVIRTINTA</w:t>
      </w:r>
    </w:p>
    <w:p w:rsidR="00137B03" w:rsidRDefault="0037156A">
      <w:pPr>
        <w:widowControl w:val="0"/>
        <w:ind w:left="4535"/>
        <w:rPr>
          <w:color w:val="000000"/>
        </w:rPr>
      </w:pPr>
      <w:r>
        <w:rPr>
          <w:color w:val="000000"/>
        </w:rPr>
        <w:t xml:space="preserve">Lietuvos Respublikos kultūros ministro </w:t>
      </w:r>
    </w:p>
    <w:p w:rsidR="00137B03" w:rsidRDefault="0037156A">
      <w:pPr>
        <w:widowControl w:val="0"/>
        <w:ind w:left="4535"/>
        <w:rPr>
          <w:color w:val="000000"/>
        </w:rPr>
      </w:pPr>
      <w:r>
        <w:rPr>
          <w:color w:val="000000"/>
        </w:rPr>
        <w:t>2005 m. gegužės 11 d. įsakymu Nr. ĮV-205</w:t>
      </w:r>
    </w:p>
    <w:p w:rsidR="00137B03" w:rsidRDefault="0037156A">
      <w:pPr>
        <w:widowControl w:val="0"/>
        <w:ind w:left="4535"/>
        <w:rPr>
          <w:color w:val="000000"/>
        </w:rPr>
      </w:pPr>
      <w:r>
        <w:rPr>
          <w:color w:val="000000"/>
        </w:rPr>
        <w:t xml:space="preserve">(Lietuvos Respublikos kultūros ministro </w:t>
      </w:r>
    </w:p>
    <w:p w:rsidR="00137B03" w:rsidRDefault="0037156A">
      <w:pPr>
        <w:widowControl w:val="0"/>
        <w:ind w:left="4535"/>
        <w:rPr>
          <w:color w:val="000000"/>
        </w:rPr>
      </w:pPr>
      <w:r>
        <w:rPr>
          <w:color w:val="000000"/>
        </w:rPr>
        <w:t>2012 m. balandžio 20 d. įsakymo Nr. ĮV-286 redakcija)</w:t>
      </w:r>
    </w:p>
    <w:p w:rsidR="00137B03" w:rsidRDefault="00137B03">
      <w:pPr>
        <w:widowControl w:val="0"/>
        <w:ind w:firstLine="567"/>
        <w:jc w:val="both"/>
        <w:rPr>
          <w:color w:val="000000"/>
        </w:rPr>
      </w:pPr>
    </w:p>
    <w:p w:rsidR="00137B03" w:rsidRDefault="0037156A">
      <w:pPr>
        <w:widowControl w:val="0"/>
        <w:jc w:val="center"/>
        <w:rPr>
          <w:b/>
          <w:bCs/>
          <w:caps/>
          <w:color w:val="000000"/>
        </w:rPr>
      </w:pPr>
      <w:r>
        <w:rPr>
          <w:b/>
          <w:bCs/>
          <w:caps/>
          <w:color w:val="000000"/>
        </w:rPr>
        <w:t>NEKILNOJAMOJO KULTŪROS PAVELDO PAŽINIMO SKLAIDOS, ATGAIVINIMO IR LEIDYBOS PROJE</w:t>
      </w:r>
      <w:r>
        <w:rPr>
          <w:b/>
          <w:bCs/>
          <w:caps/>
          <w:color w:val="000000"/>
        </w:rPr>
        <w:t>KTŲ DALINIO FINANSAVIMO VALSTYBĖS BIUDŽETO LĖŠOMIS TAISYKLĖS</w:t>
      </w:r>
    </w:p>
    <w:p w:rsidR="00137B03" w:rsidRDefault="00137B03">
      <w:pPr>
        <w:widowControl w:val="0"/>
        <w:ind w:firstLine="567"/>
        <w:jc w:val="both"/>
        <w:rPr>
          <w:color w:val="000000"/>
        </w:rPr>
      </w:pPr>
    </w:p>
    <w:p w:rsidR="00137B03" w:rsidRDefault="0037156A">
      <w:pPr>
        <w:widowControl w:val="0"/>
        <w:jc w:val="center"/>
        <w:rPr>
          <w:b/>
          <w:bCs/>
          <w:caps/>
          <w:color w:val="000000"/>
        </w:rPr>
      </w:pPr>
      <w:r>
        <w:rPr>
          <w:b/>
          <w:bCs/>
          <w:caps/>
          <w:color w:val="000000"/>
        </w:rPr>
        <w:t>I. BENDROSIOS NUOSTATOS</w:t>
      </w:r>
    </w:p>
    <w:p w:rsidR="00137B03" w:rsidRDefault="00137B03">
      <w:pPr>
        <w:widowControl w:val="0"/>
        <w:ind w:firstLine="567"/>
        <w:jc w:val="both"/>
        <w:rPr>
          <w:color w:val="000000"/>
        </w:rPr>
      </w:pPr>
    </w:p>
    <w:p w:rsidR="00137B03" w:rsidRDefault="0037156A">
      <w:pPr>
        <w:widowControl w:val="0"/>
        <w:ind w:firstLine="567"/>
        <w:jc w:val="both"/>
        <w:rPr>
          <w:color w:val="000000"/>
        </w:rPr>
      </w:pPr>
      <w:r>
        <w:rPr>
          <w:color w:val="000000"/>
        </w:rPr>
        <w:t>1. Nekilnojamojo kultūros paveldo pažinimo sklaidos, atgaivinimo ir leidybos projektų dalinio finansavimo valstybės biudžeto lėšomis taisyklės (toliau – taisyklės) regla</w:t>
      </w:r>
      <w:r>
        <w:rPr>
          <w:color w:val="000000"/>
        </w:rPr>
        <w:t>mentuoja Kultūros paveldo departamentui prie Kultūros ministerijos (toliau – Departamentas) pateiktų nekilnojamojo kultūros paveldo pažinimo sklaidos, atgaivinimo ir leidybos projektų (toliau – projektas) vertinimo principus, šių projektų dalinio finansavi</w:t>
      </w:r>
      <w:r>
        <w:rPr>
          <w:color w:val="000000"/>
        </w:rPr>
        <w:t>mo valstybės biudžeto lėšomis paraiškų (toliau – paraiška, 1 priedas) pateikimo, svarstymo, valstybės biudžeto lėšų skyrimo ir atsiskaitymo už jų panaudojimą tvarką.</w:t>
      </w:r>
    </w:p>
    <w:p w:rsidR="00137B03" w:rsidRDefault="0037156A">
      <w:pPr>
        <w:widowControl w:val="0"/>
        <w:ind w:firstLine="567"/>
        <w:jc w:val="both"/>
        <w:rPr>
          <w:color w:val="000000"/>
        </w:rPr>
      </w:pPr>
      <w:r>
        <w:rPr>
          <w:color w:val="000000"/>
        </w:rPr>
        <w:t xml:space="preserve">2. Valstybės biudžeto lėšos projektams dalinai finansuoti numatomos Kultūros ministerijos </w:t>
      </w:r>
      <w:r>
        <w:rPr>
          <w:color w:val="000000"/>
        </w:rPr>
        <w:t xml:space="preserve">Departamentui pavestoms priemonėms vykdyti skirtuose asignavimuose. </w:t>
      </w:r>
    </w:p>
    <w:p w:rsidR="00137B03" w:rsidRDefault="0037156A">
      <w:pPr>
        <w:widowControl w:val="0"/>
        <w:ind w:firstLine="567"/>
        <w:jc w:val="both"/>
        <w:rPr>
          <w:color w:val="000000"/>
        </w:rPr>
      </w:pPr>
      <w:r>
        <w:rPr>
          <w:color w:val="000000"/>
        </w:rPr>
        <w:t xml:space="preserve">3. Lėšos projektams dalinai finansuoti skiriamos konkurso būdu, teikiant Departamentui paraiškas. </w:t>
      </w:r>
    </w:p>
    <w:p w:rsidR="00137B03" w:rsidRDefault="0037156A">
      <w:pPr>
        <w:widowControl w:val="0"/>
        <w:ind w:firstLine="567"/>
        <w:jc w:val="both"/>
        <w:rPr>
          <w:color w:val="000000"/>
        </w:rPr>
      </w:pPr>
      <w:r>
        <w:rPr>
          <w:color w:val="000000"/>
        </w:rPr>
        <w:t>4. Paraiškas gali teikti visi Lietuvos Respublikos įstatymų nustatyta tvarka įregistruot</w:t>
      </w:r>
      <w:r>
        <w:rPr>
          <w:color w:val="000000"/>
        </w:rPr>
        <w:t xml:space="preserve">i ir veikiantys juridiniai asmenys (toliau – pareiškėjai). </w:t>
      </w:r>
    </w:p>
    <w:p w:rsidR="00137B03" w:rsidRDefault="0037156A">
      <w:pPr>
        <w:widowControl w:val="0"/>
        <w:ind w:firstLine="567"/>
        <w:jc w:val="both"/>
        <w:rPr>
          <w:color w:val="000000"/>
        </w:rPr>
      </w:pPr>
      <w:r>
        <w:rPr>
          <w:color w:val="000000"/>
        </w:rPr>
        <w:t xml:space="preserve">5. Taisyklės privalomos Departamentui, pareiškėjams ir projektų vykdymui dalinį finansavimą gavusiems asmenims. </w:t>
      </w:r>
    </w:p>
    <w:p w:rsidR="00137B03" w:rsidRDefault="0037156A">
      <w:pPr>
        <w:widowControl w:val="0"/>
        <w:ind w:firstLine="567"/>
        <w:jc w:val="both"/>
        <w:rPr>
          <w:color w:val="000000"/>
        </w:rPr>
      </w:pPr>
      <w:r>
        <w:rPr>
          <w:color w:val="000000"/>
        </w:rPr>
        <w:t>6. Taisyklėse vartojamos sąvokos:</w:t>
      </w:r>
    </w:p>
    <w:p w:rsidR="00137B03" w:rsidRDefault="0037156A">
      <w:pPr>
        <w:widowControl w:val="0"/>
        <w:ind w:firstLine="567"/>
        <w:jc w:val="both"/>
        <w:rPr>
          <w:color w:val="000000"/>
        </w:rPr>
      </w:pPr>
      <w:r>
        <w:rPr>
          <w:b/>
          <w:bCs/>
          <w:color w:val="000000"/>
        </w:rPr>
        <w:t>Priemonės vykdytojas</w:t>
      </w:r>
      <w:r>
        <w:rPr>
          <w:color w:val="000000"/>
        </w:rPr>
        <w:t xml:space="preserve"> </w:t>
      </w:r>
      <w:r>
        <w:rPr>
          <w:color w:val="000000"/>
          <w:spacing w:val="-2"/>
        </w:rPr>
        <w:t>–</w:t>
      </w:r>
      <w:r>
        <w:rPr>
          <w:color w:val="000000"/>
        </w:rPr>
        <w:t xml:space="preserve"> Departamento struktūrinio padalinio, atsakingo už Kultūros ministerijos Departamentui pavestos priemonės veiksmo vykdymą, valstybės tarnautojas ar darbuotojas.</w:t>
      </w:r>
    </w:p>
    <w:p w:rsidR="00137B03" w:rsidRDefault="0037156A">
      <w:pPr>
        <w:widowControl w:val="0"/>
        <w:ind w:firstLine="567"/>
        <w:jc w:val="both"/>
        <w:rPr>
          <w:color w:val="000000"/>
        </w:rPr>
      </w:pPr>
      <w:r>
        <w:rPr>
          <w:b/>
          <w:bCs/>
          <w:color w:val="000000"/>
        </w:rPr>
        <w:t>Projekto vykdytojas</w:t>
      </w:r>
      <w:r>
        <w:rPr>
          <w:color w:val="000000"/>
        </w:rPr>
        <w:t xml:space="preserve"> </w:t>
      </w:r>
      <w:r>
        <w:rPr>
          <w:color w:val="000000"/>
          <w:spacing w:val="-2"/>
        </w:rPr>
        <w:t>–</w:t>
      </w:r>
      <w:r>
        <w:rPr>
          <w:color w:val="000000"/>
        </w:rPr>
        <w:t xml:space="preserve"> už projekto įgyvendinimą atsakingas juridinis asmuo, su kuriuo Departamen</w:t>
      </w:r>
      <w:r>
        <w:rPr>
          <w:color w:val="000000"/>
        </w:rPr>
        <w:t>tas sudaro projekto dalinio finansavimo sutartį.</w:t>
      </w:r>
    </w:p>
    <w:p w:rsidR="00137B03" w:rsidRDefault="0037156A">
      <w:pPr>
        <w:tabs>
          <w:tab w:val="left" w:pos="1560"/>
        </w:tabs>
        <w:ind w:firstLine="567"/>
        <w:jc w:val="both"/>
        <w:rPr>
          <w:color w:val="000000"/>
        </w:rPr>
      </w:pPr>
      <w:r>
        <w:rPr>
          <w:szCs w:val="24"/>
        </w:rPr>
        <w:t>7. Kitos šiose taisyklėse naudojamos sąvokos suprantamos taip, kaip jos yra apibrėžtos Lietuvos Respublikos nekilnojamojo kultūros paveldo apsaugos įstatyme, Lietuvos Respublikos buhalterinės apskaitos įstat</w:t>
      </w:r>
      <w:r>
        <w:rPr>
          <w:szCs w:val="24"/>
        </w:rPr>
        <w:t>yme, Lietuvos Respublikos valstybės iždo įstatyme, Lietuvos Respublikos viešųjų pirkimų įstatyme ir Lietuvos Respublikos biudžetinių įstaigų įstatyme, Lietuvos Respublikos Vyriausybės 2009 m. birželio 10 d. nutarime Nr. 564 „Dėl minimalios ilgalaikio mater</w:t>
      </w:r>
      <w:r>
        <w:rPr>
          <w:szCs w:val="24"/>
        </w:rPr>
        <w:t>ialiojo turto vertės nustatymo ir ilgalaikio turto nusidėvėjimo (amortizacijos) minimalių ir maksimalių ekonominių normatyvų viešojo sektoriaus subjektams sąrašo patvirtinimo.</w:t>
      </w:r>
    </w:p>
    <w:p w:rsidR="00137B03" w:rsidRDefault="0037156A">
      <w:pPr>
        <w:rPr>
          <w:rFonts w:eastAsia="MS Mincho"/>
          <w:i/>
          <w:iCs/>
          <w:sz w:val="20"/>
        </w:rPr>
      </w:pPr>
      <w:r>
        <w:rPr>
          <w:rFonts w:eastAsia="MS Mincho"/>
          <w:i/>
          <w:iCs/>
          <w:sz w:val="20"/>
        </w:rPr>
        <w:t>Punkto pakeitimai:</w:t>
      </w:r>
    </w:p>
    <w:p w:rsidR="00137B03" w:rsidRDefault="0037156A">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ĮV-96</w:t>
        </w:r>
      </w:hyperlink>
      <w:r>
        <w:rPr>
          <w:rFonts w:eastAsia="MS Mincho"/>
          <w:i/>
          <w:iCs/>
          <w:sz w:val="20"/>
        </w:rPr>
        <w:t>, 2015-02-11, paskelbta TAR 2015-02-25, i. k. 2015-02952</w:t>
      </w:r>
    </w:p>
    <w:p w:rsidR="00137B03" w:rsidRDefault="00137B03"/>
    <w:p w:rsidR="00137B03" w:rsidRDefault="0037156A">
      <w:pPr>
        <w:widowControl w:val="0"/>
        <w:jc w:val="center"/>
        <w:rPr>
          <w:b/>
          <w:bCs/>
          <w:caps/>
          <w:color w:val="000000"/>
        </w:rPr>
      </w:pPr>
      <w:r>
        <w:rPr>
          <w:b/>
          <w:bCs/>
          <w:caps/>
          <w:color w:val="000000"/>
        </w:rPr>
        <w:t>II. NEKILNOJAMOJO KULTŪROS PAVELDO PAŽINIMO SKLAIDOS, ATGAIVINIMO IR LEIDYBOS PROJEKTŲ VERTINIMO PRINCIPAI</w:t>
      </w:r>
    </w:p>
    <w:p w:rsidR="00137B03" w:rsidRDefault="00137B03">
      <w:pPr>
        <w:widowControl w:val="0"/>
        <w:ind w:firstLine="567"/>
        <w:jc w:val="both"/>
        <w:rPr>
          <w:color w:val="000000"/>
        </w:rPr>
      </w:pPr>
    </w:p>
    <w:p w:rsidR="00137B03" w:rsidRDefault="0037156A">
      <w:pPr>
        <w:widowControl w:val="0"/>
        <w:ind w:firstLine="567"/>
        <w:jc w:val="both"/>
        <w:rPr>
          <w:color w:val="000000"/>
        </w:rPr>
      </w:pPr>
      <w:r>
        <w:rPr>
          <w:color w:val="000000"/>
        </w:rPr>
        <w:t xml:space="preserve">8. Projektams įgyvendinti skiriama suma </w:t>
      </w:r>
      <w:r>
        <w:rPr>
          <w:color w:val="000000"/>
        </w:rPr>
        <w:t>negali sudaryti daugiau kaip 90 procentų projekto išlaidų sumos.</w:t>
      </w:r>
    </w:p>
    <w:p w:rsidR="00137B03" w:rsidRDefault="0037156A">
      <w:pPr>
        <w:widowControl w:val="0"/>
        <w:ind w:firstLine="567"/>
        <w:jc w:val="both"/>
        <w:rPr>
          <w:color w:val="000000"/>
        </w:rPr>
      </w:pPr>
      <w:r>
        <w:rPr>
          <w:color w:val="000000"/>
        </w:rPr>
        <w:t>9. Dalinis finansavimas gali būti skiriamas:</w:t>
      </w:r>
    </w:p>
    <w:p w:rsidR="00137B03" w:rsidRDefault="0037156A">
      <w:pPr>
        <w:widowControl w:val="0"/>
        <w:ind w:firstLine="567"/>
        <w:jc w:val="both"/>
        <w:rPr>
          <w:color w:val="000000"/>
        </w:rPr>
      </w:pPr>
      <w:r>
        <w:rPr>
          <w:color w:val="000000"/>
        </w:rPr>
        <w:t>9.1. renginiams, meninei ir kultūrinei veiklai, garso, vaizdo, informavimo priemonių sukūrimui, internetiniams projektams (išskyrus interneto svet</w:t>
      </w:r>
      <w:r>
        <w:rPr>
          <w:color w:val="000000"/>
        </w:rPr>
        <w:t>ainių sukūrimą), propaguojantiems kultūros paveldo apsaugą, atgaivinimą, pažinimą, sklaidą;</w:t>
      </w:r>
    </w:p>
    <w:p w:rsidR="00137B03" w:rsidRDefault="0037156A">
      <w:pPr>
        <w:ind w:firstLine="567"/>
        <w:jc w:val="both"/>
        <w:rPr>
          <w:color w:val="000000"/>
        </w:rPr>
      </w:pPr>
      <w:r>
        <w:rPr>
          <w:szCs w:val="24"/>
        </w:rPr>
        <w:lastRenderedPageBreak/>
        <w:t>9.2. leidybai: ne mažesnės kaip 1 lanko apimties (40 000 spaudos ženklų, įskaitant tarpus) šviečiamiesiems, pažintiniams-informaciniams, moksliniams-informaciniams,</w:t>
      </w:r>
      <w:r>
        <w:rPr>
          <w:szCs w:val="24"/>
        </w:rPr>
        <w:t xml:space="preserve"> enciklopedinio pobūdžio leidiniams, mokslinėms studijoms, monografijoms, specialiajai profesinei literatūrai.</w:t>
      </w:r>
      <w:r>
        <w:t xml:space="preserve"> </w:t>
      </w:r>
    </w:p>
    <w:p w:rsidR="00137B03" w:rsidRDefault="0037156A">
      <w:pPr>
        <w:rPr>
          <w:rFonts w:eastAsia="MS Mincho"/>
          <w:i/>
          <w:iCs/>
          <w:sz w:val="20"/>
        </w:rPr>
      </w:pPr>
      <w:r>
        <w:rPr>
          <w:rFonts w:eastAsia="MS Mincho"/>
          <w:i/>
          <w:iCs/>
          <w:sz w:val="20"/>
        </w:rPr>
        <w:t>Punkto pakeitimai:</w:t>
      </w:r>
    </w:p>
    <w:p w:rsidR="00137B03" w:rsidRDefault="0037156A">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ĮV-202</w:t>
        </w:r>
      </w:hyperlink>
      <w:r>
        <w:rPr>
          <w:rFonts w:eastAsia="MS Mincho"/>
          <w:i/>
          <w:iCs/>
          <w:sz w:val="20"/>
        </w:rPr>
        <w:t>, 2016-03-07, pas</w:t>
      </w:r>
      <w:r>
        <w:rPr>
          <w:rFonts w:eastAsia="MS Mincho"/>
          <w:i/>
          <w:iCs/>
          <w:sz w:val="20"/>
        </w:rPr>
        <w:t>kelbta TAR 2016-03-15, i. k. 2016-04883</w:t>
      </w:r>
    </w:p>
    <w:p w:rsidR="00137B03" w:rsidRDefault="00137B03"/>
    <w:p w:rsidR="00137B03" w:rsidRDefault="0037156A">
      <w:pPr>
        <w:widowControl w:val="0"/>
        <w:ind w:firstLine="567"/>
        <w:jc w:val="both"/>
        <w:rPr>
          <w:color w:val="000000"/>
        </w:rPr>
      </w:pPr>
      <w:r>
        <w:rPr>
          <w:color w:val="000000"/>
        </w:rPr>
        <w:t>10. Dalinis finansavimas skiriamas atsižvelgiant į projektų atitiktį kiekvienais metais Departamento pasiūlytiems ir kultūros ministro įsakymu nustatomiems temų prioritetams.</w:t>
      </w:r>
    </w:p>
    <w:p w:rsidR="00137B03" w:rsidRDefault="0037156A">
      <w:pPr>
        <w:widowControl w:val="0"/>
        <w:ind w:firstLine="567"/>
        <w:jc w:val="both"/>
        <w:rPr>
          <w:color w:val="000000"/>
        </w:rPr>
      </w:pPr>
      <w:r>
        <w:rPr>
          <w:color w:val="000000"/>
        </w:rPr>
        <w:t>11. Projektai vertinami vadovaujantis ši</w:t>
      </w:r>
      <w:r>
        <w:rPr>
          <w:color w:val="000000"/>
        </w:rPr>
        <w:t>ais kriterijais:</w:t>
      </w:r>
    </w:p>
    <w:p w:rsidR="00137B03" w:rsidRDefault="0037156A">
      <w:pPr>
        <w:widowControl w:val="0"/>
        <w:ind w:firstLine="567"/>
        <w:jc w:val="both"/>
        <w:rPr>
          <w:color w:val="000000"/>
          <w:spacing w:val="-2"/>
        </w:rPr>
      </w:pPr>
      <w:r>
        <w:rPr>
          <w:color w:val="000000"/>
          <w:spacing w:val="-2"/>
        </w:rPr>
        <w:t xml:space="preserve">11.1. projekto reikšmė nekilnojamojo kultūros paveldo atgaivinimui, aktualizavimui, išsaugojimui, sklaidai, edukacijai; </w:t>
      </w:r>
    </w:p>
    <w:p w:rsidR="00137B03" w:rsidRDefault="0037156A">
      <w:pPr>
        <w:widowControl w:val="0"/>
        <w:ind w:firstLine="567"/>
        <w:jc w:val="both"/>
        <w:rPr>
          <w:color w:val="000000"/>
        </w:rPr>
      </w:pPr>
      <w:r>
        <w:rPr>
          <w:color w:val="000000"/>
        </w:rPr>
        <w:t xml:space="preserve">11.2. projekto socialinis-kultūrinis aktualumas, idėjos originalumas ir šiuolaikiškumas; </w:t>
      </w:r>
    </w:p>
    <w:p w:rsidR="00137B03" w:rsidRDefault="0037156A">
      <w:pPr>
        <w:widowControl w:val="0"/>
        <w:ind w:firstLine="567"/>
        <w:jc w:val="both"/>
        <w:rPr>
          <w:color w:val="000000"/>
        </w:rPr>
      </w:pPr>
      <w:r>
        <w:rPr>
          <w:color w:val="000000"/>
          <w:spacing w:val="-1"/>
        </w:rPr>
        <w:t>11.3. projekto kultūrinė-geo</w:t>
      </w:r>
      <w:r>
        <w:rPr>
          <w:color w:val="000000"/>
          <w:spacing w:val="-1"/>
        </w:rPr>
        <w:t>grafinė sklaida (Lietuvos regionai; užsienio šalys, kuriose esama Lietuvai reikšmingo kultūros paveldo);</w:t>
      </w:r>
    </w:p>
    <w:p w:rsidR="00137B03" w:rsidRDefault="0037156A">
      <w:pPr>
        <w:widowControl w:val="0"/>
        <w:ind w:firstLine="567"/>
        <w:jc w:val="both"/>
        <w:rPr>
          <w:color w:val="000000"/>
        </w:rPr>
      </w:pPr>
      <w:r>
        <w:rPr>
          <w:color w:val="000000"/>
        </w:rPr>
        <w:t xml:space="preserve">11.4. kito finansavimo šaltinio dalies dydis, pagrįstas atitinkamais dokumentais; </w:t>
      </w:r>
    </w:p>
    <w:p w:rsidR="00137B03" w:rsidRDefault="0037156A">
      <w:pPr>
        <w:widowControl w:val="0"/>
        <w:ind w:firstLine="567"/>
        <w:jc w:val="both"/>
        <w:rPr>
          <w:color w:val="000000"/>
        </w:rPr>
      </w:pPr>
      <w:r>
        <w:rPr>
          <w:color w:val="000000"/>
        </w:rPr>
        <w:t>11.5. projekto vykdytojo patirtis, vykdant ankstesnius projektus, su</w:t>
      </w:r>
      <w:r>
        <w:rPr>
          <w:color w:val="000000"/>
        </w:rPr>
        <w:t>sijusius su kultūros paveldo apsauga;</w:t>
      </w:r>
    </w:p>
    <w:p w:rsidR="00137B03" w:rsidRDefault="0037156A">
      <w:pPr>
        <w:widowControl w:val="0"/>
        <w:ind w:firstLine="567"/>
        <w:jc w:val="both"/>
        <w:rPr>
          <w:color w:val="000000"/>
        </w:rPr>
      </w:pPr>
      <w:r>
        <w:rPr>
          <w:color w:val="000000"/>
        </w:rPr>
        <w:t>11.6. projekto rezultatų sklaida ir veiklų tęstinumas;</w:t>
      </w:r>
    </w:p>
    <w:p w:rsidR="00137B03" w:rsidRDefault="0037156A">
      <w:pPr>
        <w:widowControl w:val="0"/>
        <w:ind w:firstLine="567"/>
        <w:jc w:val="both"/>
        <w:rPr>
          <w:color w:val="000000"/>
        </w:rPr>
      </w:pPr>
      <w:r>
        <w:rPr>
          <w:color w:val="000000"/>
        </w:rPr>
        <w:t>11.7. tikslus, realus, subalansuotas projekto biudžetas, pagrįstos išlaidos.</w:t>
      </w:r>
    </w:p>
    <w:p w:rsidR="00137B03" w:rsidRDefault="00137B03">
      <w:pPr>
        <w:widowControl w:val="0"/>
        <w:ind w:firstLine="567"/>
        <w:jc w:val="both"/>
        <w:rPr>
          <w:color w:val="000000"/>
        </w:rPr>
      </w:pPr>
    </w:p>
    <w:p w:rsidR="00137B03" w:rsidRDefault="0037156A">
      <w:pPr>
        <w:widowControl w:val="0"/>
        <w:jc w:val="center"/>
        <w:rPr>
          <w:b/>
          <w:bCs/>
          <w:caps/>
          <w:color w:val="000000"/>
        </w:rPr>
      </w:pPr>
      <w:r>
        <w:rPr>
          <w:b/>
          <w:bCs/>
          <w:caps/>
          <w:color w:val="000000"/>
        </w:rPr>
        <w:t>III. PARAIŠKŲ PATEIKIMO IR SVARSTYMO TVARKA</w:t>
      </w:r>
    </w:p>
    <w:p w:rsidR="00137B03" w:rsidRDefault="00137B03">
      <w:pPr>
        <w:widowControl w:val="0"/>
        <w:ind w:firstLine="567"/>
        <w:jc w:val="both"/>
        <w:rPr>
          <w:color w:val="000000"/>
        </w:rPr>
      </w:pPr>
    </w:p>
    <w:p w:rsidR="00137B03" w:rsidRDefault="0037156A">
      <w:pPr>
        <w:widowControl w:val="0"/>
        <w:ind w:firstLine="567"/>
        <w:jc w:val="both"/>
        <w:rPr>
          <w:color w:val="000000"/>
        </w:rPr>
      </w:pPr>
      <w:r>
        <w:rPr>
          <w:color w:val="000000"/>
        </w:rPr>
        <w:t xml:space="preserve">12. Paraiškos priimamos, Departamento </w:t>
      </w:r>
      <w:r>
        <w:rPr>
          <w:color w:val="000000"/>
        </w:rPr>
        <w:t>interneto puslapyje (</w:t>
      </w:r>
      <w:r>
        <w:rPr>
          <w:color w:val="000000"/>
          <w:u w:color="0000FF"/>
        </w:rPr>
        <w:t>www.kpd.lt</w:t>
      </w:r>
      <w:r>
        <w:rPr>
          <w:color w:val="000000"/>
        </w:rPr>
        <w:t>) ir spaudoje paskelbus Nekilnojamojo kultūros paveldo pažinimo sklaidos, atgaivinimo ir leidybos projektų dalinio finansavimo valstybės biudžeto lėšomis konkursą (toliau – konkursas). Konkursas skelbiamas kiekvienų metų pirm</w:t>
      </w:r>
      <w:r>
        <w:rPr>
          <w:color w:val="000000"/>
        </w:rPr>
        <w:t xml:space="preserve">ąjį ketvirtį. </w:t>
      </w:r>
    </w:p>
    <w:p w:rsidR="00137B03" w:rsidRDefault="0037156A">
      <w:pPr>
        <w:widowControl w:val="0"/>
        <w:ind w:firstLine="567"/>
        <w:jc w:val="both"/>
        <w:rPr>
          <w:color w:val="000000"/>
        </w:rPr>
      </w:pPr>
      <w:r>
        <w:rPr>
          <w:color w:val="000000"/>
        </w:rPr>
        <w:t>13. Konkurso skelbime nurodoma:</w:t>
      </w:r>
    </w:p>
    <w:p w:rsidR="00137B03" w:rsidRDefault="0037156A">
      <w:pPr>
        <w:widowControl w:val="0"/>
        <w:ind w:firstLine="567"/>
        <w:jc w:val="both"/>
        <w:rPr>
          <w:color w:val="000000"/>
        </w:rPr>
      </w:pPr>
      <w:r>
        <w:rPr>
          <w:color w:val="000000"/>
        </w:rPr>
        <w:t>13.1. paraiškų priėmimo terminas;</w:t>
      </w:r>
    </w:p>
    <w:p w:rsidR="00137B03" w:rsidRDefault="0037156A">
      <w:pPr>
        <w:widowControl w:val="0"/>
        <w:ind w:firstLine="567"/>
        <w:jc w:val="both"/>
        <w:rPr>
          <w:color w:val="000000"/>
        </w:rPr>
      </w:pPr>
      <w:r>
        <w:rPr>
          <w:color w:val="000000"/>
        </w:rPr>
        <w:t>13.2. paraiškų pateikimo būdas;</w:t>
      </w:r>
    </w:p>
    <w:p w:rsidR="00137B03" w:rsidRDefault="0037156A">
      <w:pPr>
        <w:widowControl w:val="0"/>
        <w:ind w:firstLine="567"/>
        <w:jc w:val="both"/>
        <w:rPr>
          <w:color w:val="000000"/>
        </w:rPr>
      </w:pPr>
      <w:r>
        <w:rPr>
          <w:color w:val="000000"/>
        </w:rPr>
        <w:t>13.3. priemonės vykdytojo vardas, pavardė, telefonas, elektroninis paštas;</w:t>
      </w:r>
    </w:p>
    <w:p w:rsidR="00137B03" w:rsidRDefault="0037156A">
      <w:pPr>
        <w:widowControl w:val="0"/>
        <w:ind w:firstLine="567"/>
        <w:jc w:val="both"/>
        <w:rPr>
          <w:color w:val="000000"/>
        </w:rPr>
      </w:pPr>
      <w:r>
        <w:rPr>
          <w:color w:val="000000"/>
        </w:rPr>
        <w:t>13.4. projektų temų prioritetai;</w:t>
      </w:r>
    </w:p>
    <w:p w:rsidR="00137B03" w:rsidRDefault="0037156A">
      <w:pPr>
        <w:widowControl w:val="0"/>
        <w:ind w:firstLine="567"/>
        <w:jc w:val="both"/>
        <w:rPr>
          <w:color w:val="000000"/>
        </w:rPr>
      </w:pPr>
      <w:r>
        <w:rPr>
          <w:color w:val="000000"/>
        </w:rPr>
        <w:t xml:space="preserve">13.5. kita pareiškėjams svarbi ir </w:t>
      </w:r>
      <w:r>
        <w:rPr>
          <w:color w:val="000000"/>
        </w:rPr>
        <w:t>konkursui vykdyti reikalinga informacija.</w:t>
      </w:r>
    </w:p>
    <w:p w:rsidR="00137B03" w:rsidRDefault="0037156A">
      <w:pPr>
        <w:widowControl w:val="0"/>
        <w:ind w:firstLine="567"/>
        <w:jc w:val="both"/>
        <w:rPr>
          <w:color w:val="000000"/>
        </w:rPr>
      </w:pPr>
      <w:r>
        <w:rPr>
          <w:color w:val="000000"/>
        </w:rPr>
        <w:t>14. Teikdamas paraišką Departamentui, pareiškėjas praranda teisę gauti valstybės biudžeto lėšas tam pačiam projektui vykdyti iš kitų Kultūros ministerijos strateginiame veiklos plane nurodytų programų ir/ar priemon</w:t>
      </w:r>
      <w:r>
        <w:rPr>
          <w:color w:val="000000"/>
        </w:rPr>
        <w:t>ių. Projektas negali būti dalinamas į mažesnius projektus (vykdomus to paties ar kito vykdytojo), kuriems paraiškos būtų teikiamos ir gaunamos valstybės biudžeto lėšos jų įgyvendinimui kaip atskiriems projektams iš kitų Kultūros ministerijos strateginio pl</w:t>
      </w:r>
      <w:r>
        <w:rPr>
          <w:color w:val="000000"/>
        </w:rPr>
        <w:t xml:space="preserve">ano programų ir/ar priemonių. </w:t>
      </w:r>
    </w:p>
    <w:p w:rsidR="00137B03" w:rsidRDefault="0037156A">
      <w:pPr>
        <w:ind w:firstLine="567"/>
        <w:jc w:val="both"/>
        <w:rPr>
          <w:color w:val="000000"/>
          <w:spacing w:val="-5"/>
        </w:rPr>
      </w:pPr>
      <w:r>
        <w:rPr>
          <w:szCs w:val="24"/>
        </w:rPr>
        <w:t>15. Kartu su paraiška privaloma pateikti įtraukto į Juridinių asmenų registrą juridinio asmens registravimo išrašo ir juridinio asmens įstatų (nuostatų) patvirtintas kopijas arba paraiškoje įrašyti nuorodą į veikiančią oficia</w:t>
      </w:r>
      <w:r>
        <w:rPr>
          <w:szCs w:val="24"/>
        </w:rPr>
        <w:t xml:space="preserve">lios įstaigos svetainę, kurioje yra patalpinti galiojantys juridinio asmens juridinio asmens nuostatai. </w:t>
      </w:r>
    </w:p>
    <w:p w:rsidR="00137B03" w:rsidRDefault="0037156A">
      <w:pPr>
        <w:rPr>
          <w:rFonts w:eastAsia="MS Mincho"/>
          <w:i/>
          <w:iCs/>
          <w:sz w:val="20"/>
        </w:rPr>
      </w:pPr>
      <w:r>
        <w:rPr>
          <w:rFonts w:eastAsia="MS Mincho"/>
          <w:i/>
          <w:iCs/>
          <w:sz w:val="20"/>
        </w:rPr>
        <w:t>Punkto pakeitimai:</w:t>
      </w:r>
    </w:p>
    <w:p w:rsidR="00137B03" w:rsidRDefault="0037156A">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ĮV-202</w:t>
        </w:r>
      </w:hyperlink>
      <w:r>
        <w:rPr>
          <w:rFonts w:eastAsia="MS Mincho"/>
          <w:i/>
          <w:iCs/>
          <w:sz w:val="20"/>
        </w:rPr>
        <w:t xml:space="preserve">, 2016-03-07, paskelbta </w:t>
      </w:r>
      <w:r>
        <w:rPr>
          <w:rFonts w:eastAsia="MS Mincho"/>
          <w:i/>
          <w:iCs/>
          <w:sz w:val="20"/>
        </w:rPr>
        <w:t>TAR 2016-03-15, i. k. 2016-04883</w:t>
      </w:r>
    </w:p>
    <w:p w:rsidR="00137B03" w:rsidRDefault="00137B03"/>
    <w:p w:rsidR="00137B03" w:rsidRDefault="0037156A">
      <w:pPr>
        <w:widowControl w:val="0"/>
        <w:ind w:firstLine="567"/>
        <w:jc w:val="both"/>
        <w:rPr>
          <w:color w:val="000000"/>
        </w:rPr>
      </w:pPr>
      <w:r>
        <w:rPr>
          <w:color w:val="000000"/>
        </w:rPr>
        <w:t>16. Paraiškoje pareiškėjai privalo nurodyti kitus projekto finansavimo šaltinius ir iš jų planuojamas gauti sumas.</w:t>
      </w:r>
    </w:p>
    <w:p w:rsidR="00137B03" w:rsidRDefault="0037156A">
      <w:pPr>
        <w:ind w:firstLine="567"/>
        <w:jc w:val="both"/>
        <w:rPr>
          <w:color w:val="000000"/>
        </w:rPr>
      </w:pPr>
      <w:r>
        <w:rPr>
          <w:szCs w:val="24"/>
        </w:rPr>
        <w:t>17. Jeigu paraiška teikiama leidybos projektui, kartu privaloma pateikti šią techninę planuojamo leidinio i</w:t>
      </w:r>
      <w:r>
        <w:rPr>
          <w:szCs w:val="24"/>
        </w:rPr>
        <w:t>nformaciją: formatas, puslapių skaičius, įrišimas (kietas, minkštas), popierius vidiniams lankams, spalvotumas, planuojamas lankų skaičius (1 lankas – 40 000 spaudos ženklų, įskaitant tarpus arba 3 000 kvadratinių centimetrų iliustracijų), taip pat – planu</w:t>
      </w:r>
      <w:r>
        <w:rPr>
          <w:szCs w:val="24"/>
        </w:rPr>
        <w:t xml:space="preserve">ojamo leidinio anotacija ir jei yra parengta – prašomo finansuoti leidinio ištrauka (susitarimai su projekto partneriais, iliustracinė medžiaga ir kt.). </w:t>
      </w:r>
    </w:p>
    <w:p w:rsidR="00137B03" w:rsidRDefault="0037156A">
      <w:pPr>
        <w:rPr>
          <w:rFonts w:eastAsia="MS Mincho"/>
          <w:i/>
          <w:iCs/>
          <w:sz w:val="20"/>
        </w:rPr>
      </w:pPr>
      <w:r>
        <w:rPr>
          <w:rFonts w:eastAsia="MS Mincho"/>
          <w:i/>
          <w:iCs/>
          <w:sz w:val="20"/>
        </w:rPr>
        <w:lastRenderedPageBreak/>
        <w:t>Punkto pakeitimai:</w:t>
      </w:r>
    </w:p>
    <w:p w:rsidR="00137B03" w:rsidRDefault="0037156A">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ĮV-202</w:t>
        </w:r>
      </w:hyperlink>
      <w:r>
        <w:rPr>
          <w:rFonts w:eastAsia="MS Mincho"/>
          <w:i/>
          <w:iCs/>
          <w:sz w:val="20"/>
        </w:rPr>
        <w:t>, 2016-03-07, paskelbta TAR 2016-03-15, i. k. 2016-04883</w:t>
      </w:r>
    </w:p>
    <w:p w:rsidR="00137B03" w:rsidRDefault="00137B03"/>
    <w:p w:rsidR="00137B03" w:rsidRDefault="0037156A">
      <w:pPr>
        <w:ind w:firstLine="567"/>
        <w:jc w:val="both"/>
        <w:rPr>
          <w:color w:val="000000"/>
        </w:rPr>
      </w:pPr>
      <w:r>
        <w:rPr>
          <w:szCs w:val="24"/>
        </w:rPr>
        <w:t>18. Paraiška teikiama su lydraščiu. Ji siunčiama elektroniniu būdu (pdf ar kitu sistemoje įdiegtu formatu), paraiškos teikėjui prisijungus prie Departamento Kultūros paveldo</w:t>
      </w:r>
      <w:r>
        <w:rPr>
          <w:szCs w:val="24"/>
        </w:rPr>
        <w:t xml:space="preserve"> elektroninių paslaugų informacinės sistemos (</w:t>
      </w:r>
      <w:r>
        <w:rPr>
          <w:szCs w:val="24"/>
          <w:u w:val="single"/>
        </w:rPr>
        <w:t>www.kpepis.lt)</w:t>
      </w:r>
      <w:r>
        <w:rPr>
          <w:szCs w:val="24"/>
        </w:rPr>
        <w:t xml:space="preserve">. Paraiškos elektroninė versija (word formatu) išsiunčiama ir skelbime nurodytu priemonės vykdytojo elektroniniu paštu. Teikiant paraišką projekto finansavimui 2016 metais gauti galimas paraiškos </w:t>
      </w:r>
      <w:r>
        <w:rPr>
          <w:szCs w:val="24"/>
        </w:rPr>
        <w:t>su dokumentais pateikimas ir registruotu laišku adresu: Kultūros paveldo departamentas prie Kultūros ministerijos, Šnipiškių g. 3, LT-09309 Vilnius, ant voko nurodant „Nekilnojamojo kultūros paveldo pažinimo sklaidos, atgaivinimo ir leidybos projektų dalin</w:t>
      </w:r>
      <w:r>
        <w:rPr>
          <w:szCs w:val="24"/>
        </w:rPr>
        <w:t>io finansavimo valstybės biudžeto lėšomis konkursui“ (tuomet paraiškos pateikimo data laikoma pašto spaude pažymėta siuntimo data).</w:t>
      </w:r>
    </w:p>
    <w:p w:rsidR="00137B03" w:rsidRDefault="0037156A">
      <w:pPr>
        <w:rPr>
          <w:rFonts w:eastAsia="MS Mincho"/>
          <w:i/>
          <w:iCs/>
          <w:sz w:val="20"/>
        </w:rPr>
      </w:pPr>
      <w:r>
        <w:rPr>
          <w:rFonts w:eastAsia="MS Mincho"/>
          <w:i/>
          <w:iCs/>
          <w:sz w:val="20"/>
        </w:rPr>
        <w:t>Punkto pakeitimai:</w:t>
      </w:r>
    </w:p>
    <w:p w:rsidR="00137B03" w:rsidRDefault="0037156A">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ĮV-</w:t>
        </w:r>
        <w:r w:rsidRPr="00532B9F">
          <w:rPr>
            <w:rFonts w:eastAsia="MS Mincho"/>
            <w:i/>
            <w:iCs/>
            <w:color w:val="0000FF" w:themeColor="hyperlink"/>
            <w:sz w:val="20"/>
            <w:u w:val="single"/>
          </w:rPr>
          <w:t>202</w:t>
        </w:r>
      </w:hyperlink>
      <w:r>
        <w:rPr>
          <w:rFonts w:eastAsia="MS Mincho"/>
          <w:i/>
          <w:iCs/>
          <w:sz w:val="20"/>
        </w:rPr>
        <w:t>, 2016-03-07, paskelbta TAR 2016-03-15, i. k. 2016-04883</w:t>
      </w:r>
    </w:p>
    <w:p w:rsidR="00137B03" w:rsidRDefault="00137B03"/>
    <w:p w:rsidR="00137B03" w:rsidRDefault="0037156A">
      <w:pPr>
        <w:widowControl w:val="0"/>
        <w:ind w:firstLine="567"/>
        <w:jc w:val="both"/>
        <w:rPr>
          <w:color w:val="000000"/>
        </w:rPr>
      </w:pPr>
      <w:r>
        <w:rPr>
          <w:color w:val="000000"/>
        </w:rPr>
        <w:t xml:space="preserve">19. Paraiškos nesvarstomos, jeigu jos užpildytos ne pagal paraiškos formą, pateiktos pasibaigus Departamento nustatytam paraiškų priėmimo laikui, jeigu pateikti ne visi būtini dokumentai, taip </w:t>
      </w:r>
      <w:r>
        <w:rPr>
          <w:color w:val="000000"/>
        </w:rPr>
        <w:t>pat jeigu pareiškėjai nėra įvykdę anksčiau Departamento dalinai finansuotų projektų sutartinių įsipareigojimų arba neatitinka kitų konkurso skelbime nurodytų reikalavimų.</w:t>
      </w:r>
    </w:p>
    <w:p w:rsidR="00137B03" w:rsidRDefault="0037156A">
      <w:pPr>
        <w:widowControl w:val="0"/>
        <w:ind w:firstLine="567"/>
        <w:jc w:val="both"/>
        <w:rPr>
          <w:color w:val="000000"/>
        </w:rPr>
      </w:pPr>
      <w:r>
        <w:rPr>
          <w:color w:val="000000"/>
        </w:rPr>
        <w:t>20. Paraiškas svarsto ir Departamento direktoriui rekomendacijas dėl projektų dalinio</w:t>
      </w:r>
      <w:r>
        <w:rPr>
          <w:color w:val="000000"/>
        </w:rPr>
        <w:t xml:space="preserve"> finansavimo teikia Nekilnojamojo kultūros paveldo pažinimo sklaidos ir atgaivinimo projektų paraiškų vertinimo ekspertų komisija (toliau – ekspertų komisija). Ekspertų komisijos, kurią sudaro 7 nariai, sudėtį dvejiems metams tvirtina Departamento direktor</w:t>
      </w:r>
      <w:r>
        <w:rPr>
          <w:color w:val="000000"/>
        </w:rPr>
        <w:t>ius. Po vieną narį deleguoja Lietuvos Respublikos restauratorių sąjunga, Lietuvos dailės istorikų draugija, Lietuvos archeologijos draugija, Valstybinė kultūros paveldo komisija, 1 narį skiria Kultūros ministerija, 2 narius Departamentas. Komisijos sudėtis</w:t>
      </w:r>
      <w:r>
        <w:rPr>
          <w:color w:val="000000"/>
        </w:rPr>
        <w:t xml:space="preserve"> skelbiama Departamento interneto svetainėje. </w:t>
      </w:r>
    </w:p>
    <w:p w:rsidR="00137B03" w:rsidRDefault="0037156A">
      <w:pPr>
        <w:widowControl w:val="0"/>
        <w:ind w:firstLine="567"/>
        <w:jc w:val="both"/>
        <w:rPr>
          <w:color w:val="000000"/>
        </w:rPr>
      </w:pPr>
      <w:r>
        <w:rPr>
          <w:color w:val="000000"/>
        </w:rPr>
        <w:t xml:space="preserve">21. Paraiškų, teikiamų leidybos projektų daliniam finansavimui, svarstymui ekspertų komisijos sprendimu gali būti pasitelktos nepriklausomo leidybos sąmatų eksperto paslaugos. </w:t>
      </w:r>
    </w:p>
    <w:p w:rsidR="00137B03" w:rsidRDefault="0037156A">
      <w:pPr>
        <w:ind w:firstLine="567"/>
        <w:jc w:val="both"/>
        <w:rPr>
          <w:b/>
          <w:bCs/>
          <w:sz w:val="22"/>
        </w:rPr>
      </w:pPr>
      <w:r>
        <w:rPr>
          <w:sz w:val="22"/>
        </w:rPr>
        <w:t>22.</w:t>
      </w:r>
      <w:r>
        <w:rPr>
          <w:rFonts w:eastAsia="MS Mincho"/>
          <w:i/>
          <w:iCs/>
          <w:sz w:val="20"/>
        </w:rPr>
        <w:t xml:space="preserve"> Neteko galios nuo 2013-03-24</w:t>
      </w:r>
    </w:p>
    <w:p w:rsidR="00137B03" w:rsidRDefault="0037156A">
      <w:pPr>
        <w:rPr>
          <w:rFonts w:eastAsia="MS Mincho"/>
          <w:i/>
          <w:iCs/>
          <w:sz w:val="20"/>
        </w:rPr>
      </w:pPr>
      <w:r>
        <w:rPr>
          <w:rFonts w:eastAsia="MS Mincho"/>
          <w:i/>
          <w:iCs/>
          <w:sz w:val="20"/>
        </w:rPr>
        <w:t>Punkto naikinimas:</w:t>
      </w:r>
    </w:p>
    <w:p w:rsidR="00137B03" w:rsidRDefault="0037156A">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ĮV-227</w:t>
        </w:r>
      </w:hyperlink>
      <w:r>
        <w:rPr>
          <w:rFonts w:eastAsia="MS Mincho"/>
          <w:i/>
          <w:iCs/>
          <w:sz w:val="20"/>
        </w:rPr>
        <w:t>, 2013-03-19, Žin. 2013, Nr. 30-1491 (2013-03-23), i. k. 1132080ISAK00ĮV-227</w:t>
      </w:r>
    </w:p>
    <w:p w:rsidR="00137B03" w:rsidRDefault="00137B03"/>
    <w:p w:rsidR="00137B03" w:rsidRDefault="0037156A">
      <w:pPr>
        <w:widowControl w:val="0"/>
        <w:ind w:firstLine="567"/>
        <w:jc w:val="both"/>
        <w:rPr>
          <w:color w:val="000000"/>
        </w:rPr>
      </w:pPr>
      <w:r>
        <w:rPr>
          <w:color w:val="000000"/>
        </w:rPr>
        <w:t xml:space="preserve">23. Prieš pradedant svarstyti paraiškas, komisijos nariai raštu </w:t>
      </w:r>
      <w:r>
        <w:rPr>
          <w:color w:val="000000"/>
        </w:rPr>
        <w:t>informuoja ekspertų komisijos sekretorių apie galimą viešųjų ir privačiųjų interesų konfliktą. Komisijos narys turi nusišalinti nuo projekto svarstymo, jeigu jis yra:</w:t>
      </w:r>
    </w:p>
    <w:p w:rsidR="00137B03" w:rsidRDefault="0037156A">
      <w:pPr>
        <w:widowControl w:val="0"/>
        <w:ind w:firstLine="567"/>
        <w:jc w:val="both"/>
        <w:rPr>
          <w:color w:val="000000"/>
        </w:rPr>
      </w:pPr>
      <w:r>
        <w:rPr>
          <w:color w:val="000000"/>
        </w:rPr>
        <w:t>23.1. projekto vykdytojo darbuotojas, steigėjas ar dalininkas;</w:t>
      </w:r>
    </w:p>
    <w:p w:rsidR="00137B03" w:rsidRDefault="0037156A">
      <w:pPr>
        <w:widowControl w:val="0"/>
        <w:ind w:firstLine="567"/>
        <w:jc w:val="both"/>
        <w:rPr>
          <w:color w:val="000000"/>
        </w:rPr>
      </w:pPr>
      <w:r>
        <w:rPr>
          <w:color w:val="000000"/>
        </w:rPr>
        <w:t>23.2. projekto kūrybinės g</w:t>
      </w:r>
      <w:r>
        <w:rPr>
          <w:color w:val="000000"/>
        </w:rPr>
        <w:t>rupės narys;</w:t>
      </w:r>
    </w:p>
    <w:p w:rsidR="00137B03" w:rsidRDefault="0037156A">
      <w:pPr>
        <w:widowControl w:val="0"/>
        <w:ind w:firstLine="567"/>
        <w:jc w:val="both"/>
        <w:rPr>
          <w:color w:val="000000"/>
        </w:rPr>
      </w:pPr>
      <w:r>
        <w:rPr>
          <w:color w:val="000000"/>
        </w:rPr>
        <w:t>23.3. susijęs giminystės ryšiais su projekto vykdytojo darbuotojais, steigėjais ar dalininkais;</w:t>
      </w:r>
    </w:p>
    <w:p w:rsidR="00137B03" w:rsidRDefault="0037156A">
      <w:pPr>
        <w:widowControl w:val="0"/>
        <w:ind w:firstLine="567"/>
        <w:jc w:val="both"/>
        <w:rPr>
          <w:color w:val="000000"/>
        </w:rPr>
      </w:pPr>
      <w:r>
        <w:rPr>
          <w:color w:val="000000"/>
        </w:rPr>
        <w:t xml:space="preserve">23.4. kitais atvejais, kai komisijos narys mano, kad yra galimas viešųjų ir privačiųjų interesų konfliktas. </w:t>
      </w:r>
    </w:p>
    <w:p w:rsidR="00137B03" w:rsidRDefault="0037156A">
      <w:pPr>
        <w:widowControl w:val="0"/>
        <w:ind w:firstLine="567"/>
        <w:jc w:val="both"/>
        <w:rPr>
          <w:color w:val="000000"/>
        </w:rPr>
      </w:pPr>
      <w:r>
        <w:rPr>
          <w:color w:val="000000"/>
        </w:rPr>
        <w:t>24. Jeigu paaiškėja nedeklaruoti ekspe</w:t>
      </w:r>
      <w:r>
        <w:rPr>
          <w:color w:val="000000"/>
        </w:rPr>
        <w:t xml:space="preserve">rtų komisijos nario interesai, susiję su kuria nors paraiška, jos svarstymo rezultatus ekspertų komisija anuliuoja ir paraišką svarsto iš naujo. </w:t>
      </w:r>
    </w:p>
    <w:p w:rsidR="00137B03" w:rsidRDefault="0037156A">
      <w:pPr>
        <w:widowControl w:val="0"/>
        <w:ind w:firstLine="567"/>
        <w:jc w:val="both"/>
        <w:rPr>
          <w:color w:val="000000"/>
        </w:rPr>
      </w:pPr>
      <w:r>
        <w:rPr>
          <w:color w:val="000000"/>
        </w:rPr>
        <w:t>25. Ekspertų komisijos veiklos forma yra posėdžiai, rekomendacinio pobūdžio sprendimai įforminami protokolais,</w:t>
      </w:r>
      <w:r>
        <w:rPr>
          <w:color w:val="000000"/>
        </w:rPr>
        <w:t xml:space="preserve"> kuriuos pasirašo ekspertų komisijos pirmininkas ir sekretorius.</w:t>
      </w:r>
    </w:p>
    <w:p w:rsidR="00137B03" w:rsidRDefault="0037156A">
      <w:pPr>
        <w:widowControl w:val="0"/>
        <w:ind w:firstLine="567"/>
        <w:jc w:val="both"/>
        <w:rPr>
          <w:color w:val="000000"/>
        </w:rPr>
      </w:pPr>
      <w:r>
        <w:rPr>
          <w:color w:val="000000"/>
        </w:rPr>
        <w:t>26. Ekspertų komisijos darbui vadovauja pirmininkas, pirmajame posėdyje renkamas posėdyje dalyvaujančių komisijos narių paprasta balsų dauguma.</w:t>
      </w:r>
    </w:p>
    <w:p w:rsidR="00137B03" w:rsidRDefault="0037156A">
      <w:pPr>
        <w:widowControl w:val="0"/>
        <w:ind w:firstLine="567"/>
        <w:jc w:val="both"/>
        <w:rPr>
          <w:color w:val="000000"/>
          <w:spacing w:val="-5"/>
        </w:rPr>
      </w:pPr>
      <w:r>
        <w:rPr>
          <w:color w:val="000000"/>
          <w:spacing w:val="-5"/>
        </w:rPr>
        <w:t>27. Departamento direktoriaus įsakymu komisijos</w:t>
      </w:r>
      <w:r>
        <w:rPr>
          <w:color w:val="000000"/>
          <w:spacing w:val="-5"/>
        </w:rPr>
        <w:t xml:space="preserve"> sekretoriumi skiriamas priemonės vykdytojas. Komisijos sekretorius nėra komisijos narys. </w:t>
      </w:r>
    </w:p>
    <w:p w:rsidR="00137B03" w:rsidRDefault="0037156A">
      <w:pPr>
        <w:widowControl w:val="0"/>
        <w:ind w:firstLine="567"/>
        <w:jc w:val="both"/>
        <w:rPr>
          <w:color w:val="000000"/>
        </w:rPr>
      </w:pPr>
      <w:r>
        <w:rPr>
          <w:color w:val="000000"/>
        </w:rPr>
        <w:t xml:space="preserve">28. Ekspertų komisijos posėdis gali įvykti, jeigu jame dalyvauja ne mažiau kaip 2/3 ekspertų komisijos narių. </w:t>
      </w:r>
    </w:p>
    <w:p w:rsidR="00137B03" w:rsidRDefault="0037156A">
      <w:pPr>
        <w:widowControl w:val="0"/>
        <w:ind w:firstLine="567"/>
        <w:jc w:val="both"/>
        <w:rPr>
          <w:color w:val="000000"/>
        </w:rPr>
      </w:pPr>
      <w:r>
        <w:rPr>
          <w:color w:val="000000"/>
        </w:rPr>
        <w:t>29. Visi sprendimai ekspertų komisijos posėdžiuose pri</w:t>
      </w:r>
      <w:r>
        <w:rPr>
          <w:color w:val="000000"/>
        </w:rPr>
        <w:t xml:space="preserve">imami atviru balsavimu. Negalintys dalyvauti posėdyje ekspertų komisijos nariai komisijos sekretoriui iki posėdžio pradžios raštu arba elektroniniu paštu gali pateikti nuomonę. Sprendimas laikomas priimtu, jeigu už jį balsavo daugiau </w:t>
      </w:r>
      <w:r>
        <w:rPr>
          <w:color w:val="000000"/>
        </w:rPr>
        <w:lastRenderedPageBreak/>
        <w:t>kaip pusė posėdyje dal</w:t>
      </w:r>
      <w:r>
        <w:rPr>
          <w:color w:val="000000"/>
        </w:rPr>
        <w:t>yvavusių ekspertų komisijos narių (įskaitant ekspertų komisijos nario (narių), kurio (kurių) nuomonė buvo pateikta raštu, balsą (balsus). Balsams pasiskirsčius po lygiai, lemia komisijos pirmininko balsas.</w:t>
      </w:r>
    </w:p>
    <w:p w:rsidR="00137B03" w:rsidRDefault="0037156A">
      <w:pPr>
        <w:widowControl w:val="0"/>
        <w:ind w:firstLine="567"/>
        <w:jc w:val="both"/>
        <w:rPr>
          <w:color w:val="000000"/>
        </w:rPr>
      </w:pPr>
      <w:r>
        <w:rPr>
          <w:color w:val="000000"/>
        </w:rPr>
        <w:t>30. Ekspertų komisijos sekretorius:</w:t>
      </w:r>
    </w:p>
    <w:p w:rsidR="00137B03" w:rsidRDefault="0037156A">
      <w:pPr>
        <w:widowControl w:val="0"/>
        <w:ind w:firstLine="567"/>
        <w:jc w:val="both"/>
        <w:rPr>
          <w:color w:val="000000"/>
        </w:rPr>
      </w:pPr>
      <w:r>
        <w:rPr>
          <w:color w:val="000000"/>
        </w:rPr>
        <w:t>30.1. rengia s</w:t>
      </w:r>
      <w:r>
        <w:rPr>
          <w:color w:val="000000"/>
        </w:rPr>
        <w:t>kelbimus apie konkursą pagal šių taisyklių 13 punkto reikalavimus ir organizuoja jo paskelbimą;</w:t>
      </w:r>
    </w:p>
    <w:p w:rsidR="00137B03" w:rsidRDefault="0037156A">
      <w:pPr>
        <w:widowControl w:val="0"/>
        <w:ind w:firstLine="567"/>
        <w:jc w:val="both"/>
        <w:rPr>
          <w:color w:val="000000"/>
        </w:rPr>
      </w:pPr>
      <w:r>
        <w:rPr>
          <w:color w:val="000000"/>
        </w:rPr>
        <w:t>30.2. pateiktas paraiškas registruoja paraiškų registravimo žurnale;</w:t>
      </w:r>
    </w:p>
    <w:p w:rsidR="00137B03" w:rsidRDefault="0037156A">
      <w:pPr>
        <w:widowControl w:val="0"/>
        <w:ind w:firstLine="567"/>
        <w:jc w:val="both"/>
        <w:rPr>
          <w:color w:val="000000"/>
        </w:rPr>
      </w:pPr>
      <w:r>
        <w:rPr>
          <w:color w:val="000000"/>
        </w:rPr>
        <w:t>30.3. patikrina, ar gautos paraiškos atitinka taisyklėse nustatytus formaliuosius reikalavi</w:t>
      </w:r>
      <w:r>
        <w:rPr>
          <w:color w:val="000000"/>
        </w:rPr>
        <w:t>mus bei įvertina ankstesnių metų paraiškos teikėjo Nekilnojamojo kultūros paveldo pažinimo sklaidos, atgaivinimo ir leidybos projekto rėmimo valstybės biudžeto lėšomis sutarčių (toliau – sutartis) įvykdymo ir atsiskaitymo rezultatus;</w:t>
      </w:r>
    </w:p>
    <w:p w:rsidR="00137B03" w:rsidRDefault="0037156A">
      <w:pPr>
        <w:widowControl w:val="0"/>
        <w:ind w:firstLine="567"/>
        <w:jc w:val="both"/>
        <w:rPr>
          <w:color w:val="000000"/>
        </w:rPr>
      </w:pPr>
      <w:r>
        <w:rPr>
          <w:color w:val="000000"/>
        </w:rPr>
        <w:t>30.4. jeigu paraiška n</w:t>
      </w:r>
      <w:r>
        <w:rPr>
          <w:color w:val="000000"/>
        </w:rPr>
        <w:t>eatitinka formaliųjų reikalavimų, informuoja paraiškos teikėją apie pastebėtus trūkumus ir galimybę Departamento nustatytu terminu juos ištaisyti;</w:t>
      </w:r>
    </w:p>
    <w:p w:rsidR="00137B03" w:rsidRDefault="0037156A">
      <w:pPr>
        <w:widowControl w:val="0"/>
        <w:ind w:firstLine="567"/>
        <w:jc w:val="both"/>
        <w:rPr>
          <w:color w:val="000000"/>
        </w:rPr>
      </w:pPr>
      <w:r>
        <w:rPr>
          <w:color w:val="000000"/>
        </w:rPr>
        <w:t>30.5. renka ekspertų komisijos narių raštu pateiktą informaciją apie galimą privačiųjų ir viešųjų interesų ko</w:t>
      </w:r>
      <w:r>
        <w:rPr>
          <w:color w:val="000000"/>
        </w:rPr>
        <w:t>nfliktą;</w:t>
      </w:r>
    </w:p>
    <w:p w:rsidR="00137B03" w:rsidRDefault="0037156A">
      <w:pPr>
        <w:widowControl w:val="0"/>
        <w:ind w:firstLine="567"/>
        <w:jc w:val="both"/>
        <w:rPr>
          <w:color w:val="000000"/>
        </w:rPr>
      </w:pPr>
      <w:r>
        <w:rPr>
          <w:color w:val="000000"/>
        </w:rPr>
        <w:t xml:space="preserve">30.6. tvarko, sistemina ir teikia ekspertų komisijos nariams informaciją apie gautas paraiškas ne vėliau kaip likus 5 darbo dienoms iki ekspertų komisijos posėdžio; </w:t>
      </w:r>
    </w:p>
    <w:p w:rsidR="00137B03" w:rsidRDefault="0037156A">
      <w:pPr>
        <w:widowControl w:val="0"/>
        <w:ind w:firstLine="567"/>
        <w:jc w:val="both"/>
        <w:rPr>
          <w:color w:val="000000"/>
        </w:rPr>
      </w:pPr>
      <w:r>
        <w:rPr>
          <w:color w:val="000000"/>
        </w:rPr>
        <w:t>30.7. organizuoja ir protokoluoja ekspertų komisijos posėdžius;</w:t>
      </w:r>
    </w:p>
    <w:p w:rsidR="00137B03" w:rsidRDefault="0037156A">
      <w:pPr>
        <w:widowControl w:val="0"/>
        <w:ind w:firstLine="567"/>
        <w:jc w:val="both"/>
        <w:rPr>
          <w:color w:val="000000"/>
        </w:rPr>
      </w:pPr>
      <w:r>
        <w:rPr>
          <w:color w:val="000000"/>
        </w:rPr>
        <w:t xml:space="preserve">30.8. rengia </w:t>
      </w:r>
      <w:r>
        <w:rPr>
          <w:color w:val="000000"/>
        </w:rPr>
        <w:t>(prireikus tikslina) sutartis ir Nekilnojamojo kultūros paveldo pažinimo sklaidos, atgaivinimo ir leidybos projektų dalinio finansavimo valstybės biudžeto lėšomis išlaidų sąmatas (toliau – sąmata, 3 priedas) su finansavimą gavusių projektų vykdytojais;</w:t>
      </w:r>
    </w:p>
    <w:p w:rsidR="00137B03" w:rsidRDefault="0037156A">
      <w:pPr>
        <w:widowControl w:val="0"/>
        <w:ind w:firstLine="567"/>
        <w:jc w:val="both"/>
        <w:rPr>
          <w:color w:val="000000"/>
        </w:rPr>
      </w:pPr>
      <w:r>
        <w:rPr>
          <w:color w:val="000000"/>
        </w:rPr>
        <w:t>30.</w:t>
      </w:r>
      <w:r>
        <w:rPr>
          <w:color w:val="000000"/>
        </w:rPr>
        <w:t>9. registruoja pasirašytas sutartis sutarčių registravimo žurnale;</w:t>
      </w:r>
    </w:p>
    <w:p w:rsidR="00137B03" w:rsidRDefault="0037156A">
      <w:pPr>
        <w:widowControl w:val="0"/>
        <w:ind w:firstLine="567"/>
        <w:jc w:val="both"/>
        <w:rPr>
          <w:color w:val="000000"/>
        </w:rPr>
      </w:pPr>
      <w:r>
        <w:rPr>
          <w:color w:val="000000"/>
        </w:rPr>
        <w:t>30.10. priima Nekilnojamojo kultūros paveldo pažinimo sklaidos, atgaivinimo ir leidybos projekto dalinio finansavimo valstybės biudžeto lėšomis įvykdymo rezultatų ataskaitas (toliau – proje</w:t>
      </w:r>
      <w:r>
        <w:rPr>
          <w:color w:val="000000"/>
        </w:rPr>
        <w:t>kto rezultatų ataskaita, 4 priedas), jas registruoja ataskaitų registravimo žurnale ir prižiūri, kad projektų vykdytojai laikytųsi sutartyje numatytų ataskaitų pateikimo ir (ar) patikslinimo terminų;</w:t>
      </w:r>
    </w:p>
    <w:p w:rsidR="00137B03" w:rsidRDefault="0037156A">
      <w:pPr>
        <w:widowControl w:val="0"/>
        <w:ind w:firstLine="567"/>
        <w:jc w:val="both"/>
        <w:rPr>
          <w:color w:val="000000"/>
        </w:rPr>
      </w:pPr>
      <w:r>
        <w:rPr>
          <w:color w:val="000000"/>
          <w:spacing w:val="-2"/>
        </w:rPr>
        <w:t>30.11. fiksuoja pavėlavusius pateikti projektų rezultatų</w:t>
      </w:r>
      <w:r>
        <w:rPr>
          <w:color w:val="000000"/>
          <w:spacing w:val="-2"/>
        </w:rPr>
        <w:t xml:space="preserve"> ataskaitas bei netinkamai atsiskaičiusius projektų vykdytojus, apie tai juos informuoja ir primena sutarties sąlygas. Sutarties sąlygų neįvykdžiusius projektų vykdytojus įtraukia į neatsiskaičiusiųjų vykdytojų sąrašą;</w:t>
      </w:r>
    </w:p>
    <w:p w:rsidR="00137B03" w:rsidRDefault="0037156A">
      <w:pPr>
        <w:widowControl w:val="0"/>
        <w:ind w:firstLine="567"/>
        <w:jc w:val="both"/>
        <w:rPr>
          <w:color w:val="000000"/>
        </w:rPr>
      </w:pPr>
      <w:r>
        <w:rPr>
          <w:color w:val="000000"/>
        </w:rPr>
        <w:t>30.12. patikrina pagal savo kompetenc</w:t>
      </w:r>
      <w:r>
        <w:rPr>
          <w:color w:val="000000"/>
        </w:rPr>
        <w:t>iją projekto rezultatų ir finansines ataskaitas, nustatydamas, ar lėšos panaudotos pagal sąmatoje prie sutarties nurodytą paskirtį, parašu patvirtina atliktą patikrą ir, suderinęs su Departamento skyriaus, kuriam Departamento direktoriaus įsakymu pavesta k</w:t>
      </w:r>
      <w:r>
        <w:rPr>
          <w:color w:val="000000"/>
        </w:rPr>
        <w:t>ontroliuoti priemonės įgyvendinimą, valstybės tarnautoju ar darbuotoju, finansines ataskaitas kartu su informacija apie projekto vykdymui skirtų lėšų nepanaudotą likutį teikia Departamento Buhalterinės apskaitos ir atskaitomybės skyriaus valstybės tarnauto</w:t>
      </w:r>
      <w:r>
        <w:rPr>
          <w:color w:val="000000"/>
        </w:rPr>
        <w:t>jui ar darbuotojui, atsakingam už dalinai finansuojamų projektų patikrą;</w:t>
      </w:r>
    </w:p>
    <w:p w:rsidR="00137B03" w:rsidRDefault="0037156A">
      <w:pPr>
        <w:widowControl w:val="0"/>
        <w:ind w:firstLine="567"/>
        <w:jc w:val="both"/>
        <w:rPr>
          <w:color w:val="000000"/>
        </w:rPr>
      </w:pPr>
      <w:r>
        <w:rPr>
          <w:color w:val="000000"/>
        </w:rPr>
        <w:t>30.13. atsakingam Buhalterinės apskaitos ir atskaitomybės skyriaus darbuotojui atlikus finansinių ataskaitų patikrą ir pateikus priemonės vykdytojui informaciją apie atsiskaitymus, įv</w:t>
      </w:r>
      <w:r>
        <w:rPr>
          <w:color w:val="000000"/>
        </w:rPr>
        <w:t>ertina, ar pasiektas projekto tikslas ir ar tinkamai panaudotos projekto lėšos, t. y. atlieka paskesniąją finansų kontrolę;</w:t>
      </w:r>
    </w:p>
    <w:p w:rsidR="00137B03" w:rsidRDefault="0037156A">
      <w:pPr>
        <w:widowControl w:val="0"/>
        <w:ind w:firstLine="567"/>
        <w:jc w:val="both"/>
        <w:rPr>
          <w:color w:val="000000"/>
        </w:rPr>
      </w:pPr>
      <w:r>
        <w:rPr>
          <w:color w:val="000000"/>
        </w:rPr>
        <w:t>30.14. nustatęs, kad projekto vykdytojas skirtas lėšas ar jų dalį faktiškai panaudojo nesivadovaudamas patvirtinta išlaidų sąmata, l</w:t>
      </w:r>
      <w:r>
        <w:rPr>
          <w:color w:val="000000"/>
        </w:rPr>
        <w:t xml:space="preserve">aiku ar iš viso neįvykdė sutarties sąlygų, nedelsdamas raštu informuoja projekto vykdytoją, jog jų projektai kitais metais nebus dalinai finansuojami, bei nurodo, kad projekto vykdytojas privalo grąžinti Departamentui per Departamento nustatytą laikotarpį </w:t>
      </w:r>
      <w:r>
        <w:rPr>
          <w:color w:val="000000"/>
        </w:rPr>
        <w:t>visą ne pagal paskirtį iš Lietuvos Respublikos valstybės biudžeto gautą sumą;</w:t>
      </w:r>
    </w:p>
    <w:p w:rsidR="00137B03" w:rsidRDefault="0037156A">
      <w:pPr>
        <w:widowControl w:val="0"/>
        <w:ind w:firstLine="567"/>
        <w:jc w:val="both"/>
        <w:rPr>
          <w:color w:val="000000"/>
        </w:rPr>
      </w:pPr>
      <w:r>
        <w:rPr>
          <w:color w:val="000000"/>
        </w:rPr>
        <w:t>30.15. Departamentui pateiktos paraiškos ir jų registravimo žurnalai, ekspertų komisijos posėdžių protokolai ir jų registravimo žurnalai, sutartys ir jų registravimo žurnalai, at</w:t>
      </w:r>
      <w:r>
        <w:rPr>
          <w:color w:val="000000"/>
        </w:rPr>
        <w:t>askaitos ir jų registravimo žurnalai saugomi vadovaujantis Departamento direktoriaus įsakymu patvirtintu dokumentacijos planu. Projektų vykdytojai visus dokumentus Departamentui turi siųsti su lydraščiais.</w:t>
      </w:r>
    </w:p>
    <w:p w:rsidR="00137B03" w:rsidRDefault="00137B03">
      <w:pPr>
        <w:widowControl w:val="0"/>
        <w:ind w:firstLine="567"/>
        <w:jc w:val="both"/>
        <w:rPr>
          <w:color w:val="000000"/>
        </w:rPr>
      </w:pPr>
    </w:p>
    <w:p w:rsidR="00137B03" w:rsidRDefault="0037156A">
      <w:pPr>
        <w:widowControl w:val="0"/>
        <w:jc w:val="center"/>
        <w:rPr>
          <w:b/>
          <w:bCs/>
          <w:caps/>
          <w:color w:val="000000"/>
        </w:rPr>
      </w:pPr>
      <w:r>
        <w:rPr>
          <w:b/>
          <w:bCs/>
          <w:caps/>
          <w:color w:val="000000"/>
        </w:rPr>
        <w:lastRenderedPageBreak/>
        <w:t>IV. LĖŠŲ SKYRIMO TVARKA</w:t>
      </w:r>
    </w:p>
    <w:p w:rsidR="00137B03" w:rsidRDefault="00137B03">
      <w:pPr>
        <w:widowControl w:val="0"/>
        <w:ind w:firstLine="567"/>
        <w:jc w:val="both"/>
        <w:rPr>
          <w:color w:val="000000"/>
        </w:rPr>
      </w:pPr>
    </w:p>
    <w:p w:rsidR="00137B03" w:rsidRDefault="0037156A">
      <w:pPr>
        <w:widowControl w:val="0"/>
        <w:ind w:firstLine="567"/>
        <w:jc w:val="both"/>
        <w:rPr>
          <w:color w:val="000000"/>
        </w:rPr>
      </w:pPr>
      <w:r>
        <w:rPr>
          <w:color w:val="000000"/>
        </w:rPr>
        <w:t xml:space="preserve">31. Ekspertų komisija </w:t>
      </w:r>
      <w:r>
        <w:rPr>
          <w:color w:val="000000"/>
        </w:rPr>
        <w:t>sprendimus dėl lėšų skyrimo daliniam projektų finansavimui pateikia Departamento direktoriui. Ekspertų komisijos sprendimai dėl lėšų skyrimo yra rekomendacinio pobūdžio.</w:t>
      </w:r>
    </w:p>
    <w:p w:rsidR="00137B03" w:rsidRDefault="0037156A">
      <w:pPr>
        <w:widowControl w:val="0"/>
        <w:ind w:firstLine="567"/>
        <w:jc w:val="both"/>
        <w:rPr>
          <w:color w:val="000000"/>
        </w:rPr>
      </w:pPr>
      <w:r>
        <w:rPr>
          <w:color w:val="000000"/>
        </w:rPr>
        <w:t>32. Sprendimą dėl lėšų skyrimo projektams dalinai finansuoti priima Departamento direk</w:t>
      </w:r>
      <w:r>
        <w:rPr>
          <w:color w:val="000000"/>
        </w:rPr>
        <w:t>torius, įvertinęs ekspertų komisijos pateiktus sprendimus. Lėšos projektams dalinai finansuoti skiriamos Departamento direktoriaus įsakymu.</w:t>
      </w:r>
    </w:p>
    <w:p w:rsidR="00137B03" w:rsidRDefault="0037156A">
      <w:pPr>
        <w:widowControl w:val="0"/>
        <w:ind w:firstLine="567"/>
        <w:jc w:val="both"/>
        <w:rPr>
          <w:color w:val="000000"/>
        </w:rPr>
      </w:pPr>
      <w:r>
        <w:rPr>
          <w:color w:val="000000"/>
        </w:rPr>
        <w:t xml:space="preserve">33. Sprendimas dėl projektų finansavimo priimamas per 2 mėnesių laikotarpį nuo paraiškų priėmimo termino pabaigos. </w:t>
      </w:r>
    </w:p>
    <w:p w:rsidR="00137B03" w:rsidRDefault="0037156A">
      <w:pPr>
        <w:widowControl w:val="0"/>
        <w:ind w:firstLine="567"/>
        <w:jc w:val="both"/>
        <w:rPr>
          <w:color w:val="000000"/>
        </w:rPr>
      </w:pPr>
      <w:r>
        <w:rPr>
          <w:color w:val="000000"/>
        </w:rPr>
        <w:t xml:space="preserve">34. Visas konkursui pateiktų paraiškų sąrašas ir Departamento direktoriaus įsakymas, kuriuo lėšos paskirstomos projektams, skelbiami Departamento interneto tinklalapyje </w:t>
      </w:r>
      <w:r>
        <w:rPr>
          <w:color w:val="000000"/>
          <w:u w:color="0000FF"/>
        </w:rPr>
        <w:t>www.kpd.lt</w:t>
      </w:r>
      <w:r>
        <w:rPr>
          <w:color w:val="000000"/>
        </w:rPr>
        <w:t>.</w:t>
      </w:r>
    </w:p>
    <w:p w:rsidR="00137B03" w:rsidRDefault="0037156A">
      <w:pPr>
        <w:widowControl w:val="0"/>
        <w:ind w:firstLine="567"/>
        <w:jc w:val="both"/>
        <w:rPr>
          <w:color w:val="000000"/>
        </w:rPr>
      </w:pPr>
      <w:r>
        <w:rPr>
          <w:color w:val="000000"/>
        </w:rPr>
        <w:t>35. Dalinį finansavimą gavę projektai turi būti įgyvendinti per einamuosius</w:t>
      </w:r>
      <w:r>
        <w:rPr>
          <w:color w:val="000000"/>
        </w:rPr>
        <w:t xml:space="preserve"> biudžetinius metus.</w:t>
      </w:r>
    </w:p>
    <w:p w:rsidR="00137B03" w:rsidRDefault="0037156A">
      <w:pPr>
        <w:ind w:firstLine="567"/>
        <w:jc w:val="both"/>
        <w:rPr>
          <w:color w:val="000000"/>
        </w:rPr>
      </w:pPr>
      <w:r>
        <w:rPr>
          <w:szCs w:val="24"/>
        </w:rPr>
        <w:t>36. Projektų finansavimas vykdomas pagal Departamento ir projekto, kuriam yra skiriamos biudžeto lėšos, vykdytojo sudaromą sutartį (toliau – sutartis, 2 priedas) bei Departamento direktoriaus patvirtintą sąmatą, kuri yra neatskiriama s</w:t>
      </w:r>
      <w:r>
        <w:rPr>
          <w:szCs w:val="24"/>
        </w:rPr>
        <w:t>utarties dalis. Sutartyje nurodomi projekto įgyvendinimo terminai, finansavimo tvarka, atsiskaitymo būdai, šalių atsakomybė už sutarties nevykdymą ir kitos sąlygos. Sutartys turi būti pasirašytos per 2 mėnesių laikotarpį nuo Departamento direktoriaus įsaky</w:t>
      </w:r>
      <w:r>
        <w:rPr>
          <w:szCs w:val="24"/>
        </w:rPr>
        <w:t>mo paskelbimo datos. Nepasirašius sutarties per 2 mėnesių laikotarpį, Projekto vykdytojas netenka Departamento projektui skirto dalinio finansavimo, kuris Departamento direktoriaus įsakymu perskirstomas kitiems (rezerviniams) ekspertų komisijos rekomenduot</w:t>
      </w:r>
      <w:r>
        <w:rPr>
          <w:szCs w:val="24"/>
        </w:rPr>
        <w:t>iems dalinai finansuoti, bet finansavimo negavusiems projektams.</w:t>
      </w:r>
      <w:r>
        <w:t xml:space="preserve"> </w:t>
      </w:r>
    </w:p>
    <w:p w:rsidR="00137B03" w:rsidRDefault="0037156A">
      <w:pPr>
        <w:rPr>
          <w:rFonts w:eastAsia="MS Mincho"/>
          <w:i/>
          <w:iCs/>
          <w:sz w:val="20"/>
        </w:rPr>
      </w:pPr>
      <w:r>
        <w:rPr>
          <w:rFonts w:eastAsia="MS Mincho"/>
          <w:i/>
          <w:iCs/>
          <w:sz w:val="20"/>
        </w:rPr>
        <w:t>Punkto pakeitimai:</w:t>
      </w:r>
    </w:p>
    <w:p w:rsidR="00137B03" w:rsidRDefault="0037156A">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ĮV-202</w:t>
        </w:r>
      </w:hyperlink>
      <w:r>
        <w:rPr>
          <w:rFonts w:eastAsia="MS Mincho"/>
          <w:i/>
          <w:iCs/>
          <w:sz w:val="20"/>
        </w:rPr>
        <w:t>, 2016-03-07, paskelbta TAR 2016-03-15, i. k. 2016-04883</w:t>
      </w:r>
    </w:p>
    <w:p w:rsidR="00137B03" w:rsidRDefault="00137B03"/>
    <w:p w:rsidR="00137B03" w:rsidRDefault="0037156A">
      <w:pPr>
        <w:widowControl w:val="0"/>
        <w:ind w:firstLine="567"/>
        <w:jc w:val="both"/>
        <w:rPr>
          <w:color w:val="000000"/>
        </w:rPr>
      </w:pPr>
      <w:r>
        <w:rPr>
          <w:color w:val="000000"/>
        </w:rPr>
        <w:t>37. J</w:t>
      </w:r>
      <w:r>
        <w:rPr>
          <w:color w:val="000000"/>
        </w:rPr>
        <w:t>eigu projekto vykdytojas yra perkančioji organizacija, pasirašydamas sutartį, įsipareigoja užtikrinti, kad perkant prekes, paslaugas, darbus būtų laikomasi Lietuvos Respublikos viešųjų pirkimų įstatymo ir kitų įstatymų nustatytos tvarkos.</w:t>
      </w:r>
    </w:p>
    <w:p w:rsidR="00137B03" w:rsidRDefault="0037156A">
      <w:pPr>
        <w:widowControl w:val="0"/>
        <w:ind w:firstLine="567"/>
        <w:jc w:val="both"/>
        <w:rPr>
          <w:color w:val="000000"/>
        </w:rPr>
      </w:pPr>
      <w:r>
        <w:rPr>
          <w:color w:val="000000"/>
        </w:rPr>
        <w:t>38. Sutartyje pro</w:t>
      </w:r>
      <w:r>
        <w:rPr>
          <w:color w:val="000000"/>
        </w:rPr>
        <w:t>jekto vykdytojo rekvizituose nurodoma, ar projekto vykdytojas yra viešojo sektoriaus subjektas pagal Lietuvos Respublikos finansų ministerijos tinklalapyje (</w:t>
      </w:r>
      <w:r>
        <w:rPr>
          <w:color w:val="000000"/>
          <w:u w:color="0000FF"/>
        </w:rPr>
        <w:t>www.finmin.lt/web/finmin/vsakis/schema</w:t>
      </w:r>
      <w:r>
        <w:rPr>
          <w:color w:val="000000"/>
        </w:rPr>
        <w:t xml:space="preserve">) paskelbtą sąrašą. </w:t>
      </w:r>
    </w:p>
    <w:p w:rsidR="00137B03" w:rsidRDefault="0037156A">
      <w:pPr>
        <w:widowControl w:val="0"/>
        <w:ind w:firstLine="567"/>
        <w:jc w:val="both"/>
        <w:rPr>
          <w:color w:val="000000"/>
        </w:rPr>
      </w:pPr>
      <w:r>
        <w:rPr>
          <w:color w:val="000000"/>
        </w:rPr>
        <w:t>39. Lėšos į projekto vykdytojo, kuriam s</w:t>
      </w:r>
      <w:r>
        <w:rPr>
          <w:color w:val="000000"/>
        </w:rPr>
        <w:t>kirtas dalinis finansavimas, sąskaitą pervedamos Lietuvos Respublikos valstybės iždo įstatymo nustatyta tvarka. Valstybės biudžeto lėšos turi būti laikomos atskiroje šioms lėšoms skirtoje projekto vykdytojo banko sąskaitoje.</w:t>
      </w:r>
    </w:p>
    <w:p w:rsidR="00137B03" w:rsidRDefault="0037156A">
      <w:pPr>
        <w:widowControl w:val="0"/>
        <w:ind w:firstLine="567"/>
        <w:jc w:val="both"/>
        <w:rPr>
          <w:color w:val="000000"/>
        </w:rPr>
      </w:pPr>
      <w:r>
        <w:rPr>
          <w:color w:val="000000"/>
        </w:rPr>
        <w:t xml:space="preserve">40. Lėšos gali būti naudojamos </w:t>
      </w:r>
      <w:r>
        <w:rPr>
          <w:color w:val="000000"/>
        </w:rPr>
        <w:t>tik tinkamoms projekto išlaidoms padengti. Išlaidos pripažįstamos tinkamomis, jeigu jos yra:</w:t>
      </w:r>
    </w:p>
    <w:p w:rsidR="00137B03" w:rsidRDefault="0037156A">
      <w:pPr>
        <w:widowControl w:val="0"/>
        <w:ind w:firstLine="567"/>
        <w:jc w:val="both"/>
        <w:rPr>
          <w:color w:val="000000"/>
        </w:rPr>
      </w:pPr>
      <w:r>
        <w:rPr>
          <w:color w:val="000000"/>
        </w:rPr>
        <w:t>40.1. tiesiogiai susijusios su projektu ir būtinos jo įgyvendinimui;</w:t>
      </w:r>
    </w:p>
    <w:p w:rsidR="00137B03" w:rsidRDefault="0037156A">
      <w:pPr>
        <w:widowControl w:val="0"/>
        <w:ind w:firstLine="567"/>
        <w:jc w:val="both"/>
        <w:rPr>
          <w:color w:val="000000"/>
        </w:rPr>
      </w:pPr>
      <w:r>
        <w:rPr>
          <w:color w:val="000000"/>
        </w:rPr>
        <w:t>40.2. patirtos einamaisiais biudžetiniais metais ir projekto vykdymo laikotarpiu (nurodytu par</w:t>
      </w:r>
      <w:r>
        <w:rPr>
          <w:color w:val="000000"/>
        </w:rPr>
        <w:t>aiškoje ir sutartyje);</w:t>
      </w:r>
    </w:p>
    <w:p w:rsidR="00137B03" w:rsidRDefault="0037156A">
      <w:pPr>
        <w:widowControl w:val="0"/>
        <w:ind w:firstLine="567"/>
        <w:jc w:val="both"/>
        <w:rPr>
          <w:color w:val="000000"/>
        </w:rPr>
      </w:pPr>
      <w:r>
        <w:rPr>
          <w:color w:val="000000"/>
        </w:rPr>
        <w:t>40.3. išlaidų paskirtis atitinka sąmatoje nurodytas išlaidas;</w:t>
      </w:r>
    </w:p>
    <w:p w:rsidR="00137B03" w:rsidRDefault="0037156A">
      <w:pPr>
        <w:widowControl w:val="0"/>
        <w:ind w:firstLine="567"/>
        <w:jc w:val="both"/>
        <w:rPr>
          <w:color w:val="000000"/>
        </w:rPr>
      </w:pPr>
      <w:r>
        <w:rPr>
          <w:color w:val="000000"/>
        </w:rPr>
        <w:t>40.4. išlaidos aiškiai identifikuojamos ir pagrįstos teisės aktų reikalavimus atitinkančiais apskaitos dokumentais.</w:t>
      </w:r>
    </w:p>
    <w:p w:rsidR="00137B03" w:rsidRDefault="0037156A">
      <w:pPr>
        <w:widowControl w:val="0"/>
        <w:ind w:firstLine="567"/>
        <w:jc w:val="both"/>
        <w:rPr>
          <w:color w:val="000000"/>
        </w:rPr>
      </w:pPr>
      <w:r>
        <w:rPr>
          <w:color w:val="000000"/>
        </w:rPr>
        <w:t xml:space="preserve">41. Priklausomai nuo projekto veiklų pobūdžio, </w:t>
      </w:r>
      <w:r>
        <w:rPr>
          <w:color w:val="000000"/>
        </w:rPr>
        <w:t>Departamentas gali finansuoti tokias išlaidų rūšis:</w:t>
      </w:r>
    </w:p>
    <w:p w:rsidR="00137B03" w:rsidRDefault="0037156A">
      <w:pPr>
        <w:widowControl w:val="0"/>
        <w:ind w:firstLine="567"/>
        <w:jc w:val="both"/>
        <w:rPr>
          <w:color w:val="000000"/>
        </w:rPr>
      </w:pPr>
      <w:r>
        <w:rPr>
          <w:color w:val="000000"/>
        </w:rPr>
        <w:t>41.1. atlyginimo su mokesčiais išlaidos (atlyginimas pagal autorines sutartis, pagal sutartis dėl atlikėjų teisių, pagal atlikėjo ir kitų atlygintinų paslaugų sutartis ir kt.);</w:t>
      </w:r>
    </w:p>
    <w:p w:rsidR="00137B03" w:rsidRDefault="0037156A">
      <w:pPr>
        <w:widowControl w:val="0"/>
        <w:ind w:firstLine="567"/>
        <w:jc w:val="both"/>
        <w:rPr>
          <w:color w:val="000000"/>
        </w:rPr>
      </w:pPr>
      <w:r>
        <w:rPr>
          <w:color w:val="000000"/>
        </w:rPr>
        <w:t>41.2. paslaugų įsigijimo iš</w:t>
      </w:r>
      <w:r>
        <w:rPr>
          <w:color w:val="000000"/>
        </w:rPr>
        <w:t>laidos (transporto, patalpų, technikos nuomos, reklamos ir kt.);</w:t>
      </w:r>
    </w:p>
    <w:p w:rsidR="00137B03" w:rsidRDefault="0037156A">
      <w:pPr>
        <w:tabs>
          <w:tab w:val="left" w:pos="725"/>
        </w:tabs>
        <w:ind w:firstLine="567"/>
        <w:jc w:val="both"/>
        <w:rPr>
          <w:color w:val="000000"/>
        </w:rPr>
      </w:pPr>
      <w:r>
        <w:rPr>
          <w:szCs w:val="24"/>
        </w:rPr>
        <w:t xml:space="preserve">41.3. </w:t>
      </w:r>
      <w:r>
        <w:rPr>
          <w:szCs w:val="24"/>
          <w:lang w:eastAsia="lt-LT"/>
        </w:rPr>
        <w:t xml:space="preserve">Prekių įsigijimo išlaidos (projekto tikslams pasiekti būtinos prekės, kurių vnt. kaina ne didesnė kaip </w:t>
      </w:r>
      <w:r>
        <w:rPr>
          <w:szCs w:val="24"/>
        </w:rPr>
        <w:t>Lietuvos Respublikos Vyriausybės 2009 m. birželio 10 d. nutarimu Nr. 564 „Dėl mini</w:t>
      </w:r>
      <w:r>
        <w:rPr>
          <w:szCs w:val="24"/>
        </w:rPr>
        <w:t>malios ilgalaikio materialiojo turto vertės nustatymo ir ilgalaikio turto nusidėvėjimo (amortizacijos) minimalių ir maksimalių ekonominių normatyvų viešojo sektoriaus subjektams sąrašo patvirtinimo“ nustatytas dydis</w:t>
      </w:r>
      <w:r>
        <w:rPr>
          <w:szCs w:val="24"/>
          <w:lang w:eastAsia="lt-LT"/>
        </w:rPr>
        <w:t>);</w:t>
      </w:r>
    </w:p>
    <w:p w:rsidR="00137B03" w:rsidRDefault="0037156A">
      <w:pPr>
        <w:rPr>
          <w:rFonts w:eastAsia="MS Mincho"/>
          <w:i/>
          <w:iCs/>
          <w:sz w:val="20"/>
        </w:rPr>
      </w:pPr>
      <w:r>
        <w:rPr>
          <w:rFonts w:eastAsia="MS Mincho"/>
          <w:i/>
          <w:iCs/>
          <w:sz w:val="20"/>
        </w:rPr>
        <w:lastRenderedPageBreak/>
        <w:t>Punkto pakeitimai:</w:t>
      </w:r>
    </w:p>
    <w:p w:rsidR="00137B03" w:rsidRDefault="0037156A">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ĮV-96</w:t>
        </w:r>
      </w:hyperlink>
      <w:r>
        <w:rPr>
          <w:rFonts w:eastAsia="MS Mincho"/>
          <w:i/>
          <w:iCs/>
          <w:sz w:val="20"/>
        </w:rPr>
        <w:t>, 2015-02-11, paskelbta TAR 2015-02-25, i. k. 2015-02952</w:t>
      </w:r>
    </w:p>
    <w:p w:rsidR="00137B03" w:rsidRDefault="00137B03"/>
    <w:p w:rsidR="00137B03" w:rsidRDefault="0037156A">
      <w:pPr>
        <w:widowControl w:val="0"/>
        <w:ind w:firstLine="567"/>
        <w:jc w:val="both"/>
        <w:rPr>
          <w:color w:val="000000"/>
        </w:rPr>
      </w:pPr>
      <w:r>
        <w:rPr>
          <w:color w:val="000000"/>
        </w:rPr>
        <w:t>41.4. komandiruočių išlaidos (nakvynė, dienpinigiai ir kt.);</w:t>
      </w:r>
    </w:p>
    <w:p w:rsidR="00137B03" w:rsidRDefault="0037156A">
      <w:pPr>
        <w:widowControl w:val="0"/>
        <w:ind w:firstLine="567"/>
        <w:jc w:val="both"/>
        <w:rPr>
          <w:color w:val="000000"/>
        </w:rPr>
      </w:pPr>
      <w:r>
        <w:rPr>
          <w:color w:val="000000"/>
        </w:rPr>
        <w:t>41.5. administravimo išlaidos (iki 2</w:t>
      </w:r>
      <w:r>
        <w:rPr>
          <w:color w:val="000000"/>
        </w:rPr>
        <w:t>0 % nuo Departamento skirtos dalinio finansavimo sumos – projekto tikslams pasiekti būtinos išlaidos: projekto vadovo ir darbuotojų darbo užmokesčio (išskyrus biudžetines įstaigas), biuro nuomos ir komunalinių paslaugų (išskyrus biudžetines įstaigas), ryši</w:t>
      </w:r>
      <w:r>
        <w:rPr>
          <w:color w:val="000000"/>
        </w:rPr>
        <w:t>ų paslaugų, kanceliarinių prekių ir kt. išlaidos);</w:t>
      </w:r>
    </w:p>
    <w:p w:rsidR="00137B03" w:rsidRDefault="0037156A">
      <w:pPr>
        <w:widowControl w:val="0"/>
        <w:ind w:firstLine="567"/>
        <w:jc w:val="both"/>
        <w:rPr>
          <w:color w:val="000000"/>
        </w:rPr>
      </w:pPr>
      <w:r>
        <w:rPr>
          <w:color w:val="000000"/>
        </w:rPr>
        <w:t xml:space="preserve">41.6. nenumatytos išlaidos (iki 10 % nuo Departamento skirtos dalinio finansavimo sumos – projekto tikslams pasiekti būtinos, kituose patvirtintos sąmatos straipsniuose nenumatytos, išlaidos). </w:t>
      </w:r>
    </w:p>
    <w:p w:rsidR="00137B03" w:rsidRDefault="0037156A">
      <w:pPr>
        <w:tabs>
          <w:tab w:val="left" w:pos="1560"/>
        </w:tabs>
        <w:ind w:firstLine="567"/>
        <w:jc w:val="both"/>
        <w:rPr>
          <w:color w:val="000000"/>
        </w:rPr>
      </w:pPr>
      <w:r>
        <w:rPr>
          <w:szCs w:val="24"/>
        </w:rPr>
        <w:t>42. Projekt</w:t>
      </w:r>
      <w:r>
        <w:rPr>
          <w:szCs w:val="24"/>
        </w:rPr>
        <w:t>ui skirtos lėšos negali būti naudojamos pastatų statybai ir remontui, ilgalaikio materialiojo turto įsigijimui, prekėms, kurių vnt. kaina viršija  Lietuvos Respublikos Vyriausybės 2009 m. birželio 10 d. nutarimu Nr. 564 „Dėl minimalios ilgalaikio materiali</w:t>
      </w:r>
      <w:r>
        <w:rPr>
          <w:szCs w:val="24"/>
        </w:rPr>
        <w:t>ojo turto vertės nustatymo ir ilgalaikio turto nusidėvėjimo (amortizacijos) minimalių ir maksimalių ekonominių normatyvų viešojo sektoriaus subjektams sąrašo patvirtinimo“ nustatytą dydį, dalyvavimo įvairių asociacijų veikloje išlaidoms padengti, kitiems p</w:t>
      </w:r>
      <w:r>
        <w:rPr>
          <w:szCs w:val="24"/>
        </w:rPr>
        <w:t>rojektams įgyvendinti arba perkeliamos į kitus biudžetinius metus.</w:t>
      </w:r>
    </w:p>
    <w:p w:rsidR="00137B03" w:rsidRDefault="0037156A">
      <w:pPr>
        <w:rPr>
          <w:rFonts w:eastAsia="MS Mincho"/>
          <w:i/>
          <w:iCs/>
          <w:sz w:val="20"/>
        </w:rPr>
      </w:pPr>
      <w:r>
        <w:rPr>
          <w:rFonts w:eastAsia="MS Mincho"/>
          <w:i/>
          <w:iCs/>
          <w:sz w:val="20"/>
        </w:rPr>
        <w:t>Punkto pakeitimai:</w:t>
      </w:r>
    </w:p>
    <w:p w:rsidR="00137B03" w:rsidRDefault="0037156A">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ĮV-783</w:t>
        </w:r>
      </w:hyperlink>
      <w:r>
        <w:rPr>
          <w:rFonts w:eastAsia="MS Mincho"/>
          <w:i/>
          <w:iCs/>
          <w:sz w:val="20"/>
        </w:rPr>
        <w:t>, 2014-11-05, paskelbta TAR 2014-11-10, i. k. 2014-16368</w:t>
      </w:r>
    </w:p>
    <w:p w:rsidR="00137B03" w:rsidRDefault="0037156A">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ĮV-96</w:t>
        </w:r>
      </w:hyperlink>
      <w:r>
        <w:rPr>
          <w:rFonts w:eastAsia="MS Mincho"/>
          <w:i/>
          <w:iCs/>
          <w:sz w:val="20"/>
        </w:rPr>
        <w:t>, 2015-02-11, paskelbta TAR 2015-02-25, i. k. 2015-02952</w:t>
      </w:r>
    </w:p>
    <w:p w:rsidR="00137B03" w:rsidRDefault="00137B03"/>
    <w:p w:rsidR="00137B03" w:rsidRDefault="0037156A">
      <w:pPr>
        <w:ind w:firstLine="567"/>
        <w:jc w:val="both"/>
        <w:rPr>
          <w:color w:val="000000"/>
        </w:rPr>
      </w:pPr>
      <w:r>
        <w:rPr>
          <w:szCs w:val="24"/>
        </w:rPr>
        <w:t>43. Projekto lėšas naudojant komandiruotėms, privaloma vadovautis Lietuvos Respublikos Vyriausyb</w:t>
      </w:r>
      <w:r>
        <w:rPr>
          <w:szCs w:val="24"/>
        </w:rPr>
        <w:t>ės 2004 m. balandžio 29 d. nutarimu Nr. 526 „Dėl tarnybinių komandiruočių išlaidų apmokėjimo biudžetinėse įstaigose taisyklių patvirtinimo“.</w:t>
      </w:r>
      <w:r>
        <w:t xml:space="preserve"> </w:t>
      </w:r>
    </w:p>
    <w:p w:rsidR="00137B03" w:rsidRDefault="0037156A">
      <w:pPr>
        <w:rPr>
          <w:rFonts w:eastAsia="MS Mincho"/>
          <w:i/>
          <w:iCs/>
          <w:sz w:val="20"/>
        </w:rPr>
      </w:pPr>
      <w:r>
        <w:rPr>
          <w:rFonts w:eastAsia="MS Mincho"/>
          <w:i/>
          <w:iCs/>
          <w:sz w:val="20"/>
        </w:rPr>
        <w:t>Punkto pakeitimai:</w:t>
      </w:r>
    </w:p>
    <w:p w:rsidR="00137B03" w:rsidRDefault="0037156A">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ĮV-202</w:t>
        </w:r>
      </w:hyperlink>
      <w:r>
        <w:rPr>
          <w:rFonts w:eastAsia="MS Mincho"/>
          <w:i/>
          <w:iCs/>
          <w:sz w:val="20"/>
        </w:rPr>
        <w:t>, 2016-03-07, paskelbta TAR 2016-03-15, i. k. 2016-04883</w:t>
      </w:r>
    </w:p>
    <w:p w:rsidR="00137B03" w:rsidRDefault="00137B03"/>
    <w:p w:rsidR="00137B03" w:rsidRDefault="0037156A">
      <w:pPr>
        <w:widowControl w:val="0"/>
        <w:ind w:firstLine="567"/>
        <w:jc w:val="both"/>
        <w:rPr>
          <w:color w:val="000000"/>
        </w:rPr>
      </w:pPr>
      <w:r>
        <w:rPr>
          <w:color w:val="000000"/>
        </w:rPr>
        <w:t>44. Projekto vykdytojas, negalintis vykdyti projekto pagal suderintą sąmatą, turi ne vėliau kaip likus 10 darbo dienų iki sutartyje numatyto projekto įvykdymo termino pabaigos raštu kre</w:t>
      </w:r>
      <w:r>
        <w:rPr>
          <w:color w:val="000000"/>
        </w:rPr>
        <w:t xml:space="preserve">iptis į Departamentą dėl jos tikslinimo ir nurodyti priežastis. Sąmata, neviršijant Departamento direktoriaus įsakymu projekto vykdymui skirtos lėšų sumos ir neviršijant taisyklių 41.5 bei 41.6 punktuose nustatytų išlaidų, tikslinama, jeigu skirtumas tarp </w:t>
      </w:r>
      <w:r>
        <w:rPr>
          <w:color w:val="000000"/>
        </w:rPr>
        <w:t>planuotų ir faktiškai panaudotų lėšų pagal atskirą išlaidų sąmatos straipsnį viršija 20 procentų.</w:t>
      </w:r>
    </w:p>
    <w:p w:rsidR="00137B03" w:rsidRDefault="0037156A">
      <w:pPr>
        <w:widowControl w:val="0"/>
        <w:ind w:firstLine="567"/>
        <w:jc w:val="both"/>
        <w:rPr>
          <w:color w:val="000000"/>
        </w:rPr>
      </w:pPr>
      <w:r>
        <w:rPr>
          <w:color w:val="000000"/>
        </w:rPr>
        <w:t>45. Sprendimo projektą dėl sąmatos tikslinimo ir jos tikslinimo termino, suderinęs su atsakingais Departamento skyriais, Departamento direktoriui tvirtinti te</w:t>
      </w:r>
      <w:r>
        <w:rPr>
          <w:color w:val="000000"/>
        </w:rPr>
        <w:t xml:space="preserve">ikia priemonės vykdytojas, įvertinęs projekto vykdytojo nurodytas priežastis. </w:t>
      </w:r>
    </w:p>
    <w:p w:rsidR="00137B03" w:rsidRDefault="0037156A">
      <w:pPr>
        <w:widowControl w:val="0"/>
        <w:ind w:firstLine="567"/>
        <w:jc w:val="both"/>
        <w:rPr>
          <w:color w:val="000000"/>
        </w:rPr>
      </w:pPr>
      <w:r>
        <w:rPr>
          <w:color w:val="000000"/>
        </w:rPr>
        <w:t xml:space="preserve">46. Projekto vykdytojui praleidus Departamento nustatytą sąmatos tikslinimo terminą arba pasibaigus projekto įgyvendinimo terminui, sąmata netikslinama. Tokiu atveju faktinės </w:t>
      </w:r>
      <w:r>
        <w:rPr>
          <w:color w:val="000000"/>
        </w:rPr>
        <w:t>išlaidos, pagal atskirus sąmatos straipsnius 20 procentų viršijančios planuotas išlaidas, pripažįstamos netinkamomis finansuoti ir privalo būti grąžintos į sutartyje nurodytą Departamento sąskaitą per Departamento nustatytą laikotarpį, bet ne vėliau kaip i</w:t>
      </w:r>
      <w:r>
        <w:rPr>
          <w:color w:val="000000"/>
        </w:rPr>
        <w:t>ki einamųjų biudžetinių metų gruodžio 10 d. Negrąžintos lėšos išieškomos teisės aktų nustatyta tvarka.</w:t>
      </w:r>
    </w:p>
    <w:p w:rsidR="00137B03" w:rsidRDefault="0037156A">
      <w:pPr>
        <w:widowControl w:val="0"/>
        <w:ind w:firstLine="567"/>
        <w:jc w:val="both"/>
        <w:rPr>
          <w:color w:val="000000"/>
        </w:rPr>
      </w:pPr>
      <w:r>
        <w:rPr>
          <w:color w:val="000000"/>
        </w:rPr>
        <w:t>47. Jei projekto vykdymo eigoje paaiškėja, kad dėl objektyvių priežasčių gali vėluoti projekto įvykdymo terminas, projekto vykdytojas ne vėliau kaip liku</w:t>
      </w:r>
      <w:r>
        <w:rPr>
          <w:color w:val="000000"/>
        </w:rPr>
        <w:t>s 10 darbo dienų iki sutartyje numatyto projekto įvykdymo termino pabaigos Departamentui pateikia argumentuotą raštą, kuriame nurodo priežastis, kodėl negali laiku įvykdyti sutartinių įsipareigojimų, bei patikslintą projekto įvykdymo terminą. Terminas gali</w:t>
      </w:r>
      <w:r>
        <w:rPr>
          <w:color w:val="000000"/>
        </w:rPr>
        <w:t xml:space="preserve"> būti pratęstas tik tuo atveju, jeigu yra likę pakankamai laiko įgyvendinti projekto veiklas ir atsiskaityti Departamentui iki einamųjų metų gruodžio 10 d. Sprendimo projektą dėl termino pratęsimo, suderinęs su atsakingais Departamento skyriais, Departamen</w:t>
      </w:r>
      <w:r>
        <w:rPr>
          <w:color w:val="000000"/>
        </w:rPr>
        <w:t xml:space="preserve">to direktoriui teikia priemonės vykdytojas, įvertinęs projekto vykdytojo nurodytas priežastis. Jeigu projekto vykdymo terminas nepratęsiamas, projekto vykdymui skirtos, bet pagal paskirtį nepanaudotos lėšos arba jų dalis privalo būti grąžintos į sutartyje </w:t>
      </w:r>
      <w:r>
        <w:rPr>
          <w:color w:val="000000"/>
        </w:rPr>
        <w:t xml:space="preserve">nurodytą Departamento sąskaitą per Departamento nustatytą laikotarpį, bet ne vėliau kaip iki gruodžio 10 d. Negrąžintos lėšos išieškomos teisės aktų </w:t>
      </w:r>
      <w:r>
        <w:rPr>
          <w:color w:val="000000"/>
        </w:rPr>
        <w:lastRenderedPageBreak/>
        <w:t>nustatyta tvarka.</w:t>
      </w:r>
    </w:p>
    <w:p w:rsidR="00137B03" w:rsidRDefault="0037156A">
      <w:pPr>
        <w:widowControl w:val="0"/>
        <w:ind w:firstLine="567"/>
        <w:jc w:val="both"/>
        <w:rPr>
          <w:color w:val="000000"/>
        </w:rPr>
      </w:pPr>
      <w:r>
        <w:rPr>
          <w:color w:val="000000"/>
        </w:rPr>
        <w:t>48. Departamentui grąžintos lėšos gali būti panaudotos kitiems projektams, kurių paraiško</w:t>
      </w:r>
      <w:r>
        <w:rPr>
          <w:color w:val="000000"/>
        </w:rPr>
        <w:t>s nebuvo patenkintos, dalinai finansuoti, vadovaujantis tokiomis nuostatomis:</w:t>
      </w:r>
    </w:p>
    <w:p w:rsidR="00137B03" w:rsidRDefault="0037156A">
      <w:pPr>
        <w:widowControl w:val="0"/>
        <w:ind w:firstLine="567"/>
        <w:jc w:val="both"/>
        <w:rPr>
          <w:color w:val="000000"/>
        </w:rPr>
      </w:pPr>
      <w:r>
        <w:rPr>
          <w:color w:val="000000"/>
        </w:rPr>
        <w:t>48.1. dalinis finansavimas skiriamas eilės tvarka projektams, kurie paraiškų svarstymo metu ekspertų komisijos sprendimu buvo įtraukti į papildomą rekomenduojamų finansuoti proje</w:t>
      </w:r>
      <w:r>
        <w:rPr>
          <w:color w:val="000000"/>
        </w:rPr>
        <w:t>ktų sąrašą;</w:t>
      </w:r>
    </w:p>
    <w:p w:rsidR="00137B03" w:rsidRDefault="0037156A">
      <w:pPr>
        <w:widowControl w:val="0"/>
        <w:ind w:firstLine="567"/>
        <w:jc w:val="both"/>
        <w:rPr>
          <w:color w:val="000000"/>
        </w:rPr>
      </w:pPr>
      <w:r>
        <w:rPr>
          <w:color w:val="000000"/>
        </w:rPr>
        <w:t xml:space="preserve">48.2. jei yra likę pakankamai laiko per einamuosius biudžetinius metus įgyvendinti projekte numatytas veiklas ir už jas atsiskaityti Departamentui iki einamųjų biudžetinių metų gruodžio 10 d. </w:t>
      </w:r>
    </w:p>
    <w:p w:rsidR="00137B03" w:rsidRDefault="0037156A">
      <w:pPr>
        <w:widowControl w:val="0"/>
        <w:ind w:firstLine="567"/>
        <w:jc w:val="both"/>
        <w:rPr>
          <w:color w:val="000000"/>
        </w:rPr>
      </w:pPr>
      <w:r>
        <w:rPr>
          <w:color w:val="000000"/>
        </w:rPr>
        <w:t>49. Jei Departamentui grąžintos lėšos negali būti p</w:t>
      </w:r>
      <w:r>
        <w:rPr>
          <w:color w:val="000000"/>
        </w:rPr>
        <w:t>anaudotos kitiems projektams dalinai finansuoti, Departamento direktoriaus sprendimu jos gali būti skiriamos kitoms tos pačios priemonės veikloms vykdyti.</w:t>
      </w:r>
    </w:p>
    <w:p w:rsidR="00137B03" w:rsidRDefault="0037156A">
      <w:pPr>
        <w:widowControl w:val="0"/>
        <w:ind w:firstLine="567"/>
        <w:jc w:val="both"/>
        <w:rPr>
          <w:color w:val="000000"/>
        </w:rPr>
      </w:pPr>
      <w:r>
        <w:rPr>
          <w:color w:val="000000"/>
        </w:rPr>
        <w:t>50. Sutarties ir jų priedų papildymai ir pakeitimai galioja tik raštu sutikus abiems šalims.</w:t>
      </w:r>
    </w:p>
    <w:p w:rsidR="00137B03" w:rsidRDefault="0037156A">
      <w:pPr>
        <w:widowControl w:val="0"/>
        <w:ind w:firstLine="567"/>
        <w:jc w:val="both"/>
        <w:rPr>
          <w:color w:val="000000"/>
        </w:rPr>
      </w:pPr>
      <w:r>
        <w:rPr>
          <w:color w:val="000000"/>
        </w:rPr>
        <w:t>51. Jeig</w:t>
      </w:r>
      <w:r>
        <w:rPr>
          <w:color w:val="000000"/>
        </w:rPr>
        <w:t>u sutarties dalykas yra leidyba, projekto vykdytojas neatlygintinai pristato sutartyje nustatytą leidinio egzempliorių skaičių viešosioms bibliotekoms ir Departamentui:</w:t>
      </w:r>
    </w:p>
    <w:p w:rsidR="00137B03" w:rsidRDefault="0037156A">
      <w:pPr>
        <w:widowControl w:val="0"/>
        <w:ind w:firstLine="567"/>
        <w:jc w:val="both"/>
        <w:rPr>
          <w:color w:val="000000"/>
        </w:rPr>
      </w:pPr>
      <w:r>
        <w:rPr>
          <w:color w:val="000000"/>
        </w:rPr>
        <w:t>51.1. privalomų egzempliorių skaičius bibliotekoms nustatomas, vadovaujantis Lietuvos R</w:t>
      </w:r>
      <w:r>
        <w:rPr>
          <w:color w:val="000000"/>
        </w:rPr>
        <w:t>espublikos Vyriausybės 1996 m. lapkričio 22 d. nutarimu Nr. 1389 „Dėl dokumentų privalomųjų egzempliorių skaičiaus ir jų perdavimo bibliotekoms” (Žin, 1996, Nr. 115-2679; 2006, Nr. 136-5171);</w:t>
      </w:r>
    </w:p>
    <w:p w:rsidR="00137B03" w:rsidRDefault="0037156A">
      <w:pPr>
        <w:widowControl w:val="0"/>
        <w:ind w:firstLine="567"/>
        <w:jc w:val="both"/>
        <w:rPr>
          <w:color w:val="000000"/>
        </w:rPr>
      </w:pPr>
      <w:r>
        <w:rPr>
          <w:color w:val="000000"/>
        </w:rPr>
        <w:t>51.2. Departamentui perduodami leidiniai naudojami reprezentacin</w:t>
      </w:r>
      <w:r>
        <w:rPr>
          <w:color w:val="000000"/>
        </w:rPr>
        <w:t>ėms ir tarnybinėms reikmėms skirtų fondų komplektavimui, jų kiekis nustatomas, atsižvelgiant į numatomą leidinio tiražą bei į konkretaus leidinio pobūdį, poreikį ir aktualumą.</w:t>
      </w:r>
    </w:p>
    <w:p w:rsidR="00137B03" w:rsidRDefault="00137B03">
      <w:pPr>
        <w:widowControl w:val="0"/>
        <w:ind w:firstLine="567"/>
        <w:jc w:val="both"/>
        <w:rPr>
          <w:color w:val="000000"/>
        </w:rPr>
      </w:pPr>
    </w:p>
    <w:p w:rsidR="00137B03" w:rsidRDefault="0037156A">
      <w:pPr>
        <w:widowControl w:val="0"/>
        <w:jc w:val="center"/>
        <w:rPr>
          <w:b/>
          <w:bCs/>
          <w:caps/>
          <w:color w:val="000000"/>
        </w:rPr>
      </w:pPr>
      <w:r>
        <w:rPr>
          <w:b/>
          <w:bCs/>
          <w:caps/>
          <w:color w:val="000000"/>
        </w:rPr>
        <w:t>V. ATSISKAITYMO UŽ PANAUDOTAS LĖŠAS TVARKA</w:t>
      </w:r>
    </w:p>
    <w:p w:rsidR="00137B03" w:rsidRDefault="00137B03">
      <w:pPr>
        <w:widowControl w:val="0"/>
        <w:ind w:firstLine="567"/>
        <w:jc w:val="both"/>
        <w:rPr>
          <w:color w:val="000000"/>
        </w:rPr>
      </w:pPr>
    </w:p>
    <w:p w:rsidR="00137B03" w:rsidRDefault="0037156A">
      <w:pPr>
        <w:widowControl w:val="0"/>
        <w:ind w:firstLine="567"/>
        <w:jc w:val="both"/>
        <w:rPr>
          <w:color w:val="000000"/>
        </w:rPr>
      </w:pPr>
      <w:r>
        <w:rPr>
          <w:color w:val="000000"/>
        </w:rPr>
        <w:t xml:space="preserve">52. Projekto vykdytojas už gautas </w:t>
      </w:r>
      <w:r>
        <w:rPr>
          <w:color w:val="000000"/>
        </w:rPr>
        <w:t>lėšas atsiskaito sutartyje nustatyta tvarka ir teikia:</w:t>
      </w:r>
    </w:p>
    <w:p w:rsidR="00137B03" w:rsidRDefault="0037156A">
      <w:pPr>
        <w:widowControl w:val="0"/>
        <w:ind w:firstLine="567"/>
        <w:jc w:val="both"/>
        <w:rPr>
          <w:color w:val="000000"/>
        </w:rPr>
      </w:pPr>
      <w:r>
        <w:rPr>
          <w:color w:val="000000"/>
        </w:rPr>
        <w:t>52.1. priemonės vykdytojui – projekto rezultatų ataskaitą, kurioje privalo nurodyti kitus projekto finansavimo šaltinius ir iš jų gautų lėšų sumas, projekto įvykdymo faktines išlaidas patvirtinančių do</w:t>
      </w:r>
      <w:r>
        <w:rPr>
          <w:color w:val="000000"/>
        </w:rPr>
        <w:t>kumentų sąrašą (toliau – dokumentų sąrašas, 5 priedas) ir į dokumentų sąrašą įrašytų dokumentų patvirtintas kopijas;</w:t>
      </w:r>
    </w:p>
    <w:p w:rsidR="00137B03" w:rsidRDefault="0037156A">
      <w:pPr>
        <w:ind w:firstLine="567"/>
        <w:jc w:val="both"/>
        <w:rPr>
          <w:color w:val="000000"/>
        </w:rPr>
      </w:pPr>
      <w:r>
        <w:rPr>
          <w:szCs w:val="24"/>
        </w:rPr>
        <w:t>52.2. Departamento Buhalterinės apskaitos ir atskaitomybės skyriui – ketvirtines ir metinę Biudžeto išlaidų sąmatos vykdymo ataskaitą (toli</w:t>
      </w:r>
      <w:r>
        <w:rPr>
          <w:szCs w:val="24"/>
        </w:rPr>
        <w:t>au – finansinė ataskaita) pagal formą Nr. 2, patvirtintą Lietuvos Respublikos finansų ministro 2008 m. gruodžio 31 d. įsakymu Nr. 1K-465 „Dėl valstybės ir savivaldybių biudžetinių įstaigų ir kitų subjektų žemesniojo lygio biudžeto vykdymo ataskaitų sudarym</w:t>
      </w:r>
      <w:r>
        <w:rPr>
          <w:szCs w:val="24"/>
        </w:rPr>
        <w:t xml:space="preserve">o taisyklių ir formų patvirtinimo“. </w:t>
      </w:r>
    </w:p>
    <w:p w:rsidR="00137B03" w:rsidRDefault="0037156A">
      <w:pPr>
        <w:rPr>
          <w:rFonts w:eastAsia="MS Mincho"/>
          <w:i/>
          <w:iCs/>
          <w:sz w:val="20"/>
        </w:rPr>
      </w:pPr>
      <w:r>
        <w:rPr>
          <w:rFonts w:eastAsia="MS Mincho"/>
          <w:i/>
          <w:iCs/>
          <w:sz w:val="20"/>
        </w:rPr>
        <w:t>Punkto pakeitimai:</w:t>
      </w:r>
    </w:p>
    <w:p w:rsidR="00137B03" w:rsidRDefault="0037156A">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ĮV-202</w:t>
        </w:r>
      </w:hyperlink>
      <w:r>
        <w:rPr>
          <w:rFonts w:eastAsia="MS Mincho"/>
          <w:i/>
          <w:iCs/>
          <w:sz w:val="20"/>
        </w:rPr>
        <w:t>, 2016-03-07, paskelbta TAR 2016-03-15, i. k. 2016-04883</w:t>
      </w:r>
    </w:p>
    <w:p w:rsidR="00137B03" w:rsidRDefault="00137B03"/>
    <w:p w:rsidR="00137B03" w:rsidRDefault="0037156A">
      <w:pPr>
        <w:ind w:firstLine="567"/>
        <w:jc w:val="both"/>
        <w:rPr>
          <w:color w:val="000000"/>
        </w:rPr>
      </w:pPr>
      <w:r>
        <w:rPr>
          <w:szCs w:val="24"/>
        </w:rPr>
        <w:t>52.3. ketvirtines finansines atask</w:t>
      </w:r>
      <w:r>
        <w:rPr>
          <w:szCs w:val="24"/>
        </w:rPr>
        <w:t>aitas teikti liepos 1–10 d. ir spalio 1–10 d., o metinę finansinę ataskaitą – per 2 savaites nuo projekto įvykdymo termino pabaigos, bet ne vėliau kaip iki einamųjų biudžetinių metų gruodžio 10 d., per šį laikotarpį grąžinant ir nepanaudotas projektines lė</w:t>
      </w:r>
      <w:r>
        <w:rPr>
          <w:szCs w:val="24"/>
        </w:rPr>
        <w:t>šas. Jeigu projekto vykdytojas, teikdamas ketvirtines finansines ataskaitas, atitinkamame ketvirtyje būna patyręs su projekto vykdymu susijusių išlaidų, kartu su finansine ataskaita turi pateikti dokumentų sąrašą (Taisyklių 5 priedas), į jį įrašant visus a</w:t>
      </w:r>
      <w:r>
        <w:rPr>
          <w:szCs w:val="24"/>
        </w:rPr>
        <w:t>tsiskaitomajame ketvirtyje patirtas išlaidas pateisinančius bei išlaidų apmokėjimą patvirtinančius dokumentus, bei į dokumentų sąrašą įrašytų dokumentų patvirtintas kopijas. Išlaidas patvirtinantys dokumentai yra: projekto vykdytojo prekių ar paslaugų tiek</w:t>
      </w:r>
      <w:r>
        <w:rPr>
          <w:szCs w:val="24"/>
        </w:rPr>
        <w:t>ėjų pateiktos sąskaitos faktūros ar PVM sąskaitos faktūros, kasos aparatų kvitai, perdavimo ir priėmimo aktai, atsargų nurašymo aktai, darbo laiko apskaitos žiniaraščiai ir kt. dokumentai, kurie atitinka Lietuvos Respublikos teisės aktuose nustatytus reika</w:t>
      </w:r>
      <w:r>
        <w:rPr>
          <w:szCs w:val="24"/>
        </w:rPr>
        <w:t>lavimus. Išlaidų apmokėjimą patvirtinantys dokumentai yra: banko sąskaitos išrašai, kasos išlaidų orderiai ir kiti dokumentai, įrodantys, kad pagal išlaidas pateisinančius dokumentus buvo atlikti mokėjimai.</w:t>
      </w:r>
      <w:r>
        <w:t xml:space="preserve"> </w:t>
      </w:r>
    </w:p>
    <w:p w:rsidR="00137B03" w:rsidRDefault="0037156A">
      <w:pPr>
        <w:rPr>
          <w:rFonts w:eastAsia="MS Mincho"/>
          <w:i/>
          <w:iCs/>
          <w:sz w:val="20"/>
        </w:rPr>
      </w:pPr>
      <w:r>
        <w:rPr>
          <w:rFonts w:eastAsia="MS Mincho"/>
          <w:i/>
          <w:iCs/>
          <w:sz w:val="20"/>
        </w:rPr>
        <w:t>Punkto pakeitimai:</w:t>
      </w:r>
    </w:p>
    <w:p w:rsidR="00137B03" w:rsidRDefault="0037156A">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ĮV-202</w:t>
        </w:r>
      </w:hyperlink>
      <w:r>
        <w:rPr>
          <w:rFonts w:eastAsia="MS Mincho"/>
          <w:i/>
          <w:iCs/>
          <w:sz w:val="20"/>
        </w:rPr>
        <w:t>, 2016-03-07, paskelbta TAR 2016-03-15, i. k. 2016-04883</w:t>
      </w:r>
    </w:p>
    <w:p w:rsidR="00137B03" w:rsidRDefault="00137B03"/>
    <w:p w:rsidR="00137B03" w:rsidRDefault="0037156A">
      <w:pPr>
        <w:widowControl w:val="0"/>
        <w:ind w:firstLine="567"/>
        <w:jc w:val="both"/>
        <w:rPr>
          <w:color w:val="000000"/>
        </w:rPr>
      </w:pPr>
      <w:r>
        <w:rPr>
          <w:color w:val="000000"/>
        </w:rPr>
        <w:lastRenderedPageBreak/>
        <w:t>53. Projekto vykdytojas, pažeidęs šių taisyklių bei sutarties reikalavimus, atsako teisės aktų nustatyta tvarka ir prar</w:t>
      </w:r>
      <w:r>
        <w:rPr>
          <w:color w:val="000000"/>
        </w:rPr>
        <w:t xml:space="preserve">anda teisę kitais metais teikti paraišką ir gauti dalinį finansavimą iš Kultūros ministerijos strateginiame veiklos plane nurodytų programų. </w:t>
      </w:r>
    </w:p>
    <w:p w:rsidR="00137B03" w:rsidRDefault="0037156A">
      <w:pPr>
        <w:widowControl w:val="0"/>
        <w:ind w:firstLine="567"/>
        <w:jc w:val="both"/>
        <w:rPr>
          <w:color w:val="000000"/>
        </w:rPr>
      </w:pPr>
      <w:r>
        <w:rPr>
          <w:color w:val="000000"/>
        </w:rPr>
        <w:t>54. Projekto vykdymui skirtų lėšų panaudojimo kontrolė vykdoma Departamento finansų kontrolės taisyklių, patvirtin</w:t>
      </w:r>
      <w:r>
        <w:rPr>
          <w:color w:val="000000"/>
        </w:rPr>
        <w:t xml:space="preserve">tų Departamento direktoriaus įsakymu, nustatyta tvarka. </w:t>
      </w:r>
    </w:p>
    <w:p w:rsidR="00137B03" w:rsidRDefault="0037156A">
      <w:pPr>
        <w:widowControl w:val="0"/>
        <w:jc w:val="center"/>
      </w:pPr>
      <w:r>
        <w:rPr>
          <w:color w:val="000000"/>
        </w:rPr>
        <w:t>_________________</w:t>
      </w:r>
    </w:p>
    <w:p w:rsidR="00137B03" w:rsidRDefault="0037156A">
      <w:pPr>
        <w:rPr>
          <w:rFonts w:eastAsia="MS Mincho"/>
          <w:i/>
          <w:iCs/>
          <w:sz w:val="20"/>
        </w:rPr>
      </w:pPr>
      <w:r>
        <w:rPr>
          <w:rFonts w:eastAsia="MS Mincho"/>
          <w:i/>
          <w:iCs/>
          <w:sz w:val="20"/>
        </w:rPr>
        <w:t>Priedo pakeitimai:</w:t>
      </w:r>
    </w:p>
    <w:p w:rsidR="00137B03" w:rsidRDefault="0037156A">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ĮV-286</w:t>
        </w:r>
      </w:hyperlink>
      <w:r>
        <w:rPr>
          <w:rFonts w:eastAsia="MS Mincho"/>
          <w:i/>
          <w:iCs/>
          <w:sz w:val="20"/>
        </w:rPr>
        <w:t xml:space="preserve">, 2012-04-20, Žin., 2012, Nr. 49-2423 (2012-04-26), i. k. </w:t>
      </w:r>
      <w:r>
        <w:rPr>
          <w:rFonts w:eastAsia="MS Mincho"/>
          <w:i/>
          <w:iCs/>
          <w:sz w:val="20"/>
        </w:rPr>
        <w:t>1122080ISAK00ĮV-286</w:t>
      </w:r>
    </w:p>
    <w:p w:rsidR="00137B03" w:rsidRDefault="00137B03"/>
    <w:p w:rsidR="00137B03" w:rsidRDefault="00137B03">
      <w:pPr>
        <w:ind w:left="5040"/>
      </w:pPr>
    </w:p>
    <w:p w:rsidR="00137B03" w:rsidRDefault="0037156A">
      <w:r>
        <w:br w:type="page"/>
      </w:r>
    </w:p>
    <w:p w:rsidR="00137B03" w:rsidRDefault="0037156A">
      <w:pPr>
        <w:ind w:left="5040"/>
        <w:rPr>
          <w:szCs w:val="24"/>
        </w:rPr>
      </w:pPr>
      <w:r>
        <w:rPr>
          <w:szCs w:val="24"/>
        </w:rPr>
        <w:lastRenderedPageBreak/>
        <w:t>Nekilnojamojo kultūros paveldo pažinimo sklaidos, atgaivinimo ir leidybos projektų dalinio finansavimo valstybės biudžeto lėšomis taisyklių</w:t>
      </w:r>
    </w:p>
    <w:p w:rsidR="00137B03" w:rsidRDefault="0037156A">
      <w:pPr>
        <w:ind w:left="5040"/>
        <w:rPr>
          <w:szCs w:val="24"/>
        </w:rPr>
      </w:pPr>
      <w:r>
        <w:rPr>
          <w:szCs w:val="24"/>
        </w:rPr>
        <w:t>1 priedas</w:t>
      </w:r>
    </w:p>
    <w:p w:rsidR="00137B03" w:rsidRDefault="00137B03">
      <w:pPr>
        <w:jc w:val="center"/>
        <w:rPr>
          <w:b/>
          <w:szCs w:val="24"/>
          <w:lang w:eastAsia="lt-LT"/>
        </w:rPr>
      </w:pPr>
    </w:p>
    <w:p w:rsidR="00137B03" w:rsidRDefault="0037156A">
      <w:pPr>
        <w:jc w:val="center"/>
        <w:rPr>
          <w:b/>
          <w:szCs w:val="24"/>
          <w:lang w:eastAsia="lt-LT"/>
        </w:rPr>
      </w:pPr>
      <w:r>
        <w:rPr>
          <w:b/>
          <w:szCs w:val="24"/>
          <w:lang w:eastAsia="lt-LT"/>
        </w:rPr>
        <w:t>(Nekilnojamojo kultūros paveldo pažinimo sklaidos, atgaivinimo ir leidybos projek</w:t>
      </w:r>
      <w:r>
        <w:rPr>
          <w:b/>
          <w:szCs w:val="24"/>
          <w:lang w:eastAsia="lt-LT"/>
        </w:rPr>
        <w:t>to dalinio finansavimo valstybės biudžeto lėšomis paraiškos forma)</w:t>
      </w:r>
    </w:p>
    <w:p w:rsidR="00137B03" w:rsidRDefault="0037156A">
      <w:pPr>
        <w:jc w:val="center"/>
        <w:rPr>
          <w:sz w:val="22"/>
          <w:szCs w:val="22"/>
          <w:lang w:val="it-IT"/>
        </w:rPr>
      </w:pPr>
      <w:r>
        <w:rPr>
          <w:sz w:val="22"/>
          <w:szCs w:val="22"/>
          <w:lang w:val="it-IT"/>
        </w:rPr>
        <w:t>___________________________________________________</w:t>
      </w:r>
    </w:p>
    <w:p w:rsidR="00137B03" w:rsidRDefault="0037156A">
      <w:pPr>
        <w:jc w:val="center"/>
        <w:rPr>
          <w:szCs w:val="24"/>
        </w:rPr>
      </w:pPr>
      <w:r>
        <w:rPr>
          <w:szCs w:val="24"/>
        </w:rPr>
        <w:t>(juridinio asmens pavadinimas)</w:t>
      </w:r>
    </w:p>
    <w:p w:rsidR="00137B03" w:rsidRDefault="00137B03">
      <w:pPr>
        <w:jc w:val="center"/>
        <w:rPr>
          <w:szCs w:val="24"/>
        </w:rPr>
      </w:pPr>
    </w:p>
    <w:p w:rsidR="00137B03" w:rsidRDefault="0037156A">
      <w:pPr>
        <w:jc w:val="center"/>
        <w:rPr>
          <w:szCs w:val="24"/>
        </w:rPr>
      </w:pPr>
      <w:r>
        <w:rPr>
          <w:szCs w:val="24"/>
        </w:rPr>
        <w:t>_______________________________________________________</w:t>
      </w:r>
    </w:p>
    <w:p w:rsidR="00137B03" w:rsidRDefault="0037156A">
      <w:pPr>
        <w:jc w:val="center"/>
        <w:rPr>
          <w:szCs w:val="24"/>
        </w:rPr>
      </w:pPr>
      <w:r>
        <w:rPr>
          <w:szCs w:val="24"/>
        </w:rPr>
        <w:t xml:space="preserve">(teisinė forma, adresas, tel. Nr., el. pašto </w:t>
      </w:r>
      <w:r>
        <w:rPr>
          <w:szCs w:val="24"/>
        </w:rPr>
        <w:t>adresas, kodas)</w:t>
      </w:r>
    </w:p>
    <w:p w:rsidR="00137B03" w:rsidRDefault="00137B03">
      <w:pPr>
        <w:rPr>
          <w:sz w:val="22"/>
          <w:szCs w:val="22"/>
          <w:lang w:val="it-IT"/>
        </w:rPr>
      </w:pPr>
    </w:p>
    <w:p w:rsidR="00137B03" w:rsidRDefault="00137B03">
      <w:pPr>
        <w:rPr>
          <w:szCs w:val="24"/>
        </w:rPr>
      </w:pPr>
    </w:p>
    <w:p w:rsidR="00137B03" w:rsidRDefault="0037156A">
      <w:pPr>
        <w:jc w:val="center"/>
        <w:rPr>
          <w:b/>
          <w:szCs w:val="24"/>
          <w:lang w:eastAsia="lt-LT"/>
        </w:rPr>
      </w:pPr>
      <w:r>
        <w:rPr>
          <w:b/>
          <w:szCs w:val="24"/>
          <w:lang w:eastAsia="lt-LT"/>
        </w:rPr>
        <w:t>NEKILNOJAMOJO KULTŪROS PAVELDO PAŽINIMO SKLAIDOS, ATGAIVINIMO  IR LEIDYBOS PROJEKTO DALINIO FINANSAVIMO VALSTYBĖS BIUDŽETO LĖŠOMIS</w:t>
      </w:r>
    </w:p>
    <w:p w:rsidR="00137B03" w:rsidRDefault="0037156A">
      <w:pPr>
        <w:jc w:val="center"/>
        <w:rPr>
          <w:b/>
          <w:szCs w:val="24"/>
          <w:lang w:eastAsia="lt-LT"/>
        </w:rPr>
      </w:pPr>
      <w:r>
        <w:rPr>
          <w:b/>
          <w:szCs w:val="24"/>
          <w:lang w:eastAsia="lt-LT"/>
        </w:rPr>
        <w:t>PARAIŠKA</w:t>
      </w:r>
    </w:p>
    <w:p w:rsidR="00137B03" w:rsidRDefault="00137B03">
      <w:pPr>
        <w:jc w:val="center"/>
        <w:rPr>
          <w:b/>
          <w:szCs w:val="24"/>
          <w:lang w:eastAsia="lt-LT"/>
        </w:rPr>
      </w:pPr>
    </w:p>
    <w:p w:rsidR="00137B03" w:rsidRDefault="0037156A">
      <w:pPr>
        <w:jc w:val="center"/>
        <w:rPr>
          <w:b/>
          <w:szCs w:val="24"/>
          <w:lang w:eastAsia="lt-LT"/>
        </w:rPr>
      </w:pPr>
      <w:r>
        <w:rPr>
          <w:szCs w:val="24"/>
          <w:lang w:eastAsia="lt-LT"/>
        </w:rPr>
        <w:t>_______________</w:t>
      </w:r>
      <w:r>
        <w:rPr>
          <w:b/>
          <w:szCs w:val="24"/>
          <w:lang w:eastAsia="lt-LT"/>
        </w:rPr>
        <w:t xml:space="preserve"> Nr. </w:t>
      </w:r>
      <w:r>
        <w:rPr>
          <w:szCs w:val="24"/>
          <w:lang w:eastAsia="lt-LT"/>
        </w:rPr>
        <w:t>_____</w:t>
      </w:r>
    </w:p>
    <w:p w:rsidR="00137B03" w:rsidRDefault="0037156A">
      <w:pPr>
        <w:ind w:left="-851"/>
        <w:jc w:val="center"/>
        <w:rPr>
          <w:szCs w:val="24"/>
          <w:lang w:eastAsia="lt-LT"/>
        </w:rPr>
      </w:pPr>
      <w:r>
        <w:rPr>
          <w:szCs w:val="24"/>
          <w:lang w:eastAsia="lt-LT"/>
        </w:rPr>
        <w:t>(data)</w:t>
      </w:r>
    </w:p>
    <w:p w:rsidR="00137B03" w:rsidRDefault="00137B03">
      <w:pPr>
        <w:jc w:val="center"/>
        <w:rPr>
          <w:szCs w:val="24"/>
          <w:lang w:eastAsia="lt-LT"/>
        </w:rPr>
      </w:pPr>
    </w:p>
    <w:p w:rsidR="00137B03" w:rsidRDefault="0037156A">
      <w:pPr>
        <w:ind w:left="360"/>
        <w:outlineLvl w:val="0"/>
        <w:rPr>
          <w:b/>
          <w:szCs w:val="24"/>
          <w:lang w:val="pt-BR" w:eastAsia="lt-LT"/>
        </w:rPr>
      </w:pPr>
      <w:r>
        <w:rPr>
          <w:b/>
          <w:szCs w:val="24"/>
          <w:lang w:val="pt-BR" w:eastAsia="lt-LT"/>
        </w:rPr>
        <w:t xml:space="preserve">       1. Informacija apie projekto vykdytoją:</w:t>
      </w:r>
    </w:p>
    <w:p w:rsidR="00137B03" w:rsidRDefault="0037156A">
      <w:pPr>
        <w:outlineLvl w:val="0"/>
        <w:rPr>
          <w:szCs w:val="24"/>
          <w:lang w:val="pt-BR" w:eastAsia="lt-LT"/>
        </w:rPr>
      </w:pPr>
      <w:r>
        <w:rPr>
          <w:szCs w:val="24"/>
          <w:lang w:val="pt-BR" w:eastAsia="lt-LT"/>
        </w:rPr>
        <w:t xml:space="preserve">             1.1</w:t>
      </w:r>
      <w:r>
        <w:rPr>
          <w:szCs w:val="24"/>
          <w:lang w:val="pt-BR" w:eastAsia="lt-LT"/>
        </w:rPr>
        <w:t>. Juridinio asmens vadovo vardas, pavardė, telefono numeris, el. pašto adresas</w:t>
      </w:r>
    </w:p>
    <w:p w:rsidR="00137B03" w:rsidRDefault="0037156A">
      <w:pPr>
        <w:outlineLvl w:val="0"/>
        <w:rPr>
          <w:szCs w:val="24"/>
          <w:lang w:val="pt-BR" w:eastAsia="lt-LT"/>
        </w:rPr>
      </w:pPr>
      <w:r>
        <w:rPr>
          <w:szCs w:val="24"/>
          <w:lang w:eastAsia="lt-LT"/>
        </w:rPr>
        <w:t>------------------------------------------------------------------------------------------------------------------------</w:t>
      </w:r>
    </w:p>
    <w:p w:rsidR="00137B03" w:rsidRDefault="0037156A">
      <w:pPr>
        <w:outlineLvl w:val="0"/>
        <w:rPr>
          <w:szCs w:val="24"/>
          <w:lang w:val="pt-BR" w:eastAsia="lt-LT"/>
        </w:rPr>
      </w:pPr>
      <w:r>
        <w:rPr>
          <w:szCs w:val="24"/>
          <w:lang w:eastAsia="lt-LT"/>
        </w:rPr>
        <w:t xml:space="preserve">             1.2. Projekto vadovo vardas, pavardė, telefono numeris, el. pašto adresas</w:t>
      </w:r>
    </w:p>
    <w:p w:rsidR="00137B03" w:rsidRDefault="0037156A">
      <w:pPr>
        <w:outlineLvl w:val="0"/>
        <w:rPr>
          <w:szCs w:val="24"/>
          <w:lang w:val="pt-BR" w:eastAsia="lt-LT"/>
        </w:rPr>
      </w:pPr>
      <w:r>
        <w:rPr>
          <w:szCs w:val="24"/>
          <w:lang w:eastAsia="lt-LT"/>
        </w:rPr>
        <w:t>------------------------------------------------------------------------------------------------------------------------</w:t>
      </w:r>
    </w:p>
    <w:p w:rsidR="00137B03" w:rsidRDefault="0037156A">
      <w:pPr>
        <w:ind w:firstLine="720"/>
        <w:outlineLvl w:val="0"/>
        <w:rPr>
          <w:b/>
          <w:szCs w:val="24"/>
          <w:lang w:eastAsia="lt-LT"/>
        </w:rPr>
      </w:pPr>
      <w:r>
        <w:rPr>
          <w:b/>
          <w:szCs w:val="24"/>
          <w:lang w:val="pt-BR" w:eastAsia="lt-LT"/>
        </w:rPr>
        <w:t xml:space="preserve"> </w:t>
      </w:r>
      <w:r>
        <w:rPr>
          <w:b/>
          <w:szCs w:val="24"/>
          <w:lang w:eastAsia="lt-LT"/>
        </w:rPr>
        <w:t>2. Informacija apie projektą:</w:t>
      </w:r>
    </w:p>
    <w:p w:rsidR="00137B03" w:rsidRDefault="0037156A">
      <w:pPr>
        <w:rPr>
          <w:szCs w:val="24"/>
          <w:lang w:eastAsia="lt-LT"/>
        </w:rPr>
      </w:pPr>
      <w:r>
        <w:rPr>
          <w:szCs w:val="24"/>
          <w:lang w:eastAsia="lt-LT"/>
        </w:rPr>
        <w:t xml:space="preserve">             2.1.</w:t>
      </w:r>
      <w:r>
        <w:rPr>
          <w:szCs w:val="24"/>
          <w:lang w:eastAsia="lt-LT"/>
        </w:rPr>
        <w:t xml:space="preserve"> Pavadinimas</w:t>
      </w:r>
    </w:p>
    <w:p w:rsidR="00137B03" w:rsidRDefault="0037156A">
      <w:pPr>
        <w:rPr>
          <w:szCs w:val="24"/>
          <w:lang w:eastAsia="lt-LT"/>
        </w:rPr>
      </w:pPr>
      <w:r>
        <w:rPr>
          <w:szCs w:val="24"/>
          <w:lang w:eastAsia="lt-LT"/>
        </w:rPr>
        <w:t>------------------------------------------------------------------------------------------------------------------------------------------------------------------------------------------------------------------------------------------------</w:t>
      </w:r>
    </w:p>
    <w:p w:rsidR="00137B03" w:rsidRDefault="0037156A">
      <w:pPr>
        <w:rPr>
          <w:szCs w:val="24"/>
          <w:lang w:eastAsia="lt-LT"/>
        </w:rPr>
      </w:pPr>
      <w:r>
        <w:rPr>
          <w:szCs w:val="24"/>
          <w:lang w:eastAsia="lt-LT"/>
        </w:rPr>
        <w:t xml:space="preserve">  </w:t>
      </w:r>
      <w:r>
        <w:rPr>
          <w:szCs w:val="24"/>
          <w:lang w:eastAsia="lt-LT"/>
        </w:rPr>
        <w:t xml:space="preserve">           2.2. Įgyvendinimo vieta</w:t>
      </w:r>
    </w:p>
    <w:p w:rsidR="00137B03" w:rsidRDefault="0037156A">
      <w:pPr>
        <w:rPr>
          <w:szCs w:val="24"/>
          <w:lang w:eastAsia="lt-LT"/>
        </w:rPr>
      </w:pPr>
      <w:r>
        <w:rPr>
          <w:szCs w:val="24"/>
          <w:lang w:eastAsia="lt-LT"/>
        </w:rPr>
        <w:t>------------------------------------------------------------------------------------------------------------------------</w:t>
      </w:r>
    </w:p>
    <w:p w:rsidR="00137B03" w:rsidRDefault="0037156A">
      <w:pPr>
        <w:rPr>
          <w:szCs w:val="24"/>
          <w:lang w:eastAsia="lt-LT"/>
        </w:rPr>
      </w:pPr>
      <w:r>
        <w:rPr>
          <w:szCs w:val="24"/>
          <w:lang w:eastAsia="lt-LT"/>
        </w:rPr>
        <w:t xml:space="preserve">             2.3. Įgyvendinimo data (turi būti tiksliai nurodyta projekto pradžios ir pabaigos data)</w:t>
      </w:r>
    </w:p>
    <w:p w:rsidR="00137B03" w:rsidRDefault="0037156A">
      <w:pPr>
        <w:rPr>
          <w:szCs w:val="24"/>
          <w:lang w:eastAsia="lt-LT"/>
        </w:rPr>
      </w:pPr>
      <w:r>
        <w:rPr>
          <w:szCs w:val="24"/>
          <w:lang w:eastAsia="lt-LT"/>
        </w:rPr>
        <w:t>-----------------------------------------------------------------------------------------------------------------------</w:t>
      </w:r>
    </w:p>
    <w:p w:rsidR="00137B03" w:rsidRDefault="0037156A">
      <w:pPr>
        <w:rPr>
          <w:szCs w:val="24"/>
          <w:lang w:eastAsia="lt-LT"/>
        </w:rPr>
      </w:pPr>
      <w:r>
        <w:rPr>
          <w:szCs w:val="24"/>
          <w:lang w:eastAsia="lt-LT"/>
        </w:rPr>
        <w:t xml:space="preserve">             2.4. Trumpas apibūdinimas (tema, dalyviai, auditorija)</w:t>
      </w:r>
    </w:p>
    <w:p w:rsidR="00137B03" w:rsidRDefault="0037156A">
      <w:pPr>
        <w:rPr>
          <w:szCs w:val="24"/>
          <w:lang w:eastAsia="lt-LT"/>
        </w:rPr>
      </w:pPr>
      <w:r>
        <w:rPr>
          <w:szCs w:val="24"/>
          <w:lang w:eastAsia="lt-LT"/>
        </w:rPr>
        <w:t>-------------------------------------------------------------------</w:t>
      </w:r>
      <w:r>
        <w:rPr>
          <w:szCs w:val="24"/>
          <w:lang w:eastAsia="lt-LT"/>
        </w:rPr>
        <w:t>----------------------------------------------------------------------------------------------------------------------------------------------------------------------------------------------------------------------------------------------------------------</w:t>
      </w:r>
      <w:r>
        <w:rPr>
          <w:szCs w:val="24"/>
          <w:lang w:eastAsia="lt-LT"/>
        </w:rPr>
        <w:t>-------------------------------------------------------------------------------------------------------------------------------------------------------------</w:t>
      </w:r>
    </w:p>
    <w:p w:rsidR="00137B03" w:rsidRDefault="0037156A">
      <w:pPr>
        <w:jc w:val="both"/>
        <w:rPr>
          <w:szCs w:val="24"/>
          <w:lang w:eastAsia="lt-LT"/>
        </w:rPr>
      </w:pPr>
      <w:r>
        <w:rPr>
          <w:szCs w:val="24"/>
          <w:lang w:eastAsia="lt-LT"/>
        </w:rPr>
        <w:t xml:space="preserve">           2.5. Projekto įgyvendinimo planas (projekto tikslai ir uždaviniai, projekto veiklų term</w:t>
      </w:r>
      <w:r>
        <w:rPr>
          <w:szCs w:val="24"/>
          <w:lang w:eastAsia="lt-LT"/>
        </w:rPr>
        <w:t>inai, laukiami projekto rezultatai)</w:t>
      </w:r>
    </w:p>
    <w:p w:rsidR="00137B03" w:rsidRDefault="0037156A">
      <w:pPr>
        <w:rPr>
          <w:szCs w:val="24"/>
          <w:lang w:eastAsia="lt-LT"/>
        </w:rPr>
      </w:pPr>
      <w:r>
        <w:rPr>
          <w:szCs w:val="24"/>
          <w:lang w:eastAsia="lt-LT"/>
        </w:rPr>
        <w:t>----------------------------------------------------------------------------------------------------------------------------------------------------------------------------------------------------------------------------</w:t>
      </w:r>
      <w:r>
        <w:rPr>
          <w:szCs w:val="24"/>
          <w:lang w:eastAsia="lt-LT"/>
        </w:rPr>
        <w:t>----------------------------------------------------------------------------------------------------------------------------------------------------------------------------------------------------------------------------------------------------------------</w:t>
      </w:r>
      <w:r>
        <w:rPr>
          <w:szCs w:val="24"/>
          <w:lang w:eastAsia="lt-LT"/>
        </w:rPr>
        <w:t>----</w:t>
      </w:r>
    </w:p>
    <w:p w:rsidR="00137B03" w:rsidRDefault="0037156A">
      <w:pPr>
        <w:rPr>
          <w:szCs w:val="24"/>
          <w:lang w:eastAsia="lt-LT"/>
        </w:rPr>
      </w:pPr>
      <w:r>
        <w:rPr>
          <w:szCs w:val="24"/>
          <w:lang w:eastAsia="lt-LT"/>
        </w:rPr>
        <w:t xml:space="preserve">            2.6. Informacija apie projekto sklaidą viešojo informavimo priemonėse</w:t>
      </w:r>
    </w:p>
    <w:p w:rsidR="00137B03" w:rsidRDefault="0037156A">
      <w:pPr>
        <w:rPr>
          <w:szCs w:val="24"/>
          <w:lang w:eastAsia="lt-LT"/>
        </w:rPr>
      </w:pPr>
      <w:r>
        <w:rPr>
          <w:szCs w:val="24"/>
          <w:lang w:eastAsia="lt-LT"/>
        </w:rPr>
        <w:t>-------------------------------------------------------------------------------------------------------------------------------------------------------------------------</w:t>
      </w:r>
      <w:r>
        <w:rPr>
          <w:szCs w:val="24"/>
          <w:lang w:eastAsia="lt-LT"/>
        </w:rPr>
        <w:t>----------------------------------------------------------------------------------------------------------------------------------------------------------------------------------------------------------------------------------------------------------------</w:t>
      </w:r>
      <w:r>
        <w:rPr>
          <w:szCs w:val="24"/>
          <w:lang w:eastAsia="lt-LT"/>
        </w:rPr>
        <w:t>-------------------------------------------------------</w:t>
      </w:r>
    </w:p>
    <w:p w:rsidR="00137B03" w:rsidRDefault="0037156A">
      <w:pPr>
        <w:ind w:left="720"/>
        <w:rPr>
          <w:szCs w:val="24"/>
          <w:lang w:eastAsia="lt-LT"/>
        </w:rPr>
      </w:pPr>
      <w:r>
        <w:rPr>
          <w:b/>
          <w:szCs w:val="24"/>
          <w:lang w:eastAsia="lt-LT"/>
        </w:rPr>
        <w:lastRenderedPageBreak/>
        <w:t>3. Projekto finansavimas</w:t>
      </w:r>
      <w:r>
        <w:rPr>
          <w:szCs w:val="24"/>
          <w:lang w:eastAsia="lt-LT"/>
        </w:rPr>
        <w:t>:</w:t>
      </w:r>
    </w:p>
    <w:p w:rsidR="00137B03" w:rsidRDefault="0037156A">
      <w:pPr>
        <w:tabs>
          <w:tab w:val="left" w:pos="9540"/>
        </w:tabs>
        <w:rPr>
          <w:szCs w:val="24"/>
          <w:lang w:eastAsia="lt-LT"/>
        </w:rPr>
      </w:pPr>
      <w:r>
        <w:rPr>
          <w:szCs w:val="24"/>
          <w:lang w:eastAsia="lt-LT"/>
        </w:rPr>
        <w:t xml:space="preserve">            3.1. Visas projekto biudžetas______________________________________________________Eur.</w:t>
      </w:r>
    </w:p>
    <w:p w:rsidR="00137B03" w:rsidRDefault="0037156A">
      <w:pPr>
        <w:rPr>
          <w:szCs w:val="24"/>
          <w:lang w:eastAsia="lt-LT"/>
        </w:rPr>
      </w:pPr>
      <w:r>
        <w:rPr>
          <w:szCs w:val="24"/>
          <w:lang w:eastAsia="lt-LT"/>
        </w:rPr>
        <w:t xml:space="preserve">            3.2. Iš Kultūros paveldo departamento prie Kultūros ministerijos prašomo dalinio finansavimo dydis __________________Eur. </w:t>
      </w:r>
    </w:p>
    <w:p w:rsidR="00137B03" w:rsidRDefault="0037156A">
      <w:pPr>
        <w:jc w:val="both"/>
        <w:rPr>
          <w:szCs w:val="24"/>
          <w:lang w:eastAsia="lt-LT"/>
        </w:rPr>
      </w:pPr>
      <w:r>
        <w:rPr>
          <w:szCs w:val="24"/>
          <w:lang w:eastAsia="lt-LT"/>
        </w:rPr>
        <w:t xml:space="preserve">            3.3. Duomenys apie projekto partnerius ir rėmėjus, jų finansinį indėlį ar numatomas suteikti paslaugas</w:t>
      </w:r>
    </w:p>
    <w:p w:rsidR="00137B03" w:rsidRDefault="0037156A">
      <w:pPr>
        <w:jc w:val="both"/>
        <w:rPr>
          <w:b/>
          <w:szCs w:val="24"/>
          <w:lang w:eastAsia="lt-LT"/>
        </w:rPr>
      </w:pPr>
      <w:r>
        <w:rPr>
          <w:szCs w:val="24"/>
          <w:lang w:eastAsia="lt-LT"/>
        </w:rPr>
        <w:t>------</w:t>
      </w:r>
      <w:r>
        <w:rPr>
          <w:szCs w:val="24"/>
          <w:lang w:eastAsia="lt-LT"/>
        </w:rPr>
        <w:t>----------------------------------------------------------------------------------------------------------------------------------------------------------------------------------------------------------------------------------------------------------------</w:t>
      </w:r>
      <w:r>
        <w:rPr>
          <w:szCs w:val="24"/>
          <w:lang w:eastAsia="lt-LT"/>
        </w:rPr>
        <w:t>--------------------------------------------------------------------------------------------------</w:t>
      </w:r>
      <w:r>
        <w:rPr>
          <w:b/>
          <w:szCs w:val="24"/>
          <w:lang w:eastAsia="lt-LT"/>
        </w:rPr>
        <w:t xml:space="preserve"> </w:t>
      </w:r>
    </w:p>
    <w:p w:rsidR="00137B03" w:rsidRDefault="0037156A">
      <w:pPr>
        <w:ind w:firstLine="720"/>
        <w:jc w:val="both"/>
        <w:rPr>
          <w:b/>
          <w:szCs w:val="24"/>
          <w:lang w:eastAsia="lt-LT"/>
        </w:rPr>
      </w:pPr>
      <w:r>
        <w:rPr>
          <w:b/>
          <w:szCs w:val="24"/>
          <w:lang w:eastAsia="lt-LT"/>
        </w:rPr>
        <w:t>4. Valstybės biudžeto lėšomis finansuotų projektų vykdymo patirtis:</w:t>
      </w:r>
    </w:p>
    <w:p w:rsidR="00137B03" w:rsidRDefault="0037156A">
      <w:pPr>
        <w:ind w:firstLine="720"/>
        <w:jc w:val="both"/>
        <w:rPr>
          <w:szCs w:val="24"/>
          <w:lang w:eastAsia="lt-LT"/>
        </w:rPr>
      </w:pPr>
      <w:r>
        <w:rPr>
          <w:szCs w:val="24"/>
          <w:lang w:eastAsia="lt-LT"/>
        </w:rPr>
        <w:t>(Išvardyti per paskutinius dvejus kalendorinius metus valstybės biudžeto lėšomis dalinai</w:t>
      </w:r>
      <w:r>
        <w:rPr>
          <w:szCs w:val="24"/>
          <w:lang w:eastAsia="lt-LT"/>
        </w:rPr>
        <w:t xml:space="preserve"> finansuotus projektus pagal kitas Kultūros ministerijos strateginiame veiklos plane nurodytas programas ar priemones. Nurodyti jiems skirtą valstybės biudžeto lėšų sumą, projekto rezultatus. Pateikti informaciją apie atsiskaitymą už valstybės biudžeto lėš</w:t>
      </w:r>
      <w:r>
        <w:rPr>
          <w:szCs w:val="24"/>
          <w:lang w:eastAsia="lt-LT"/>
        </w:rPr>
        <w:t>as (atsiskaityta, neatsiskaityta).</w:t>
      </w:r>
    </w:p>
    <w:p w:rsidR="00137B03" w:rsidRDefault="00137B03">
      <w:pPr>
        <w:ind w:firstLine="720"/>
        <w:jc w:val="both"/>
        <w:rPr>
          <w:i/>
          <w:szCs w:val="24"/>
          <w:lang w:eastAsia="lt-LT"/>
        </w:rPr>
      </w:pPr>
    </w:p>
    <w:tbl>
      <w:tblPr>
        <w:tblW w:w="103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848"/>
        <w:gridCol w:w="379"/>
        <w:gridCol w:w="2700"/>
        <w:gridCol w:w="807"/>
        <w:gridCol w:w="888"/>
        <w:gridCol w:w="430"/>
        <w:gridCol w:w="220"/>
        <w:gridCol w:w="1430"/>
        <w:gridCol w:w="670"/>
        <w:gridCol w:w="562"/>
        <w:gridCol w:w="1095"/>
        <w:gridCol w:w="236"/>
      </w:tblGrid>
      <w:tr w:rsidR="00137B03">
        <w:trPr>
          <w:gridBefore w:val="1"/>
          <w:gridAfter w:val="1"/>
          <w:wBefore w:w="113" w:type="dxa"/>
          <w:wAfter w:w="236" w:type="dxa"/>
        </w:trPr>
        <w:tc>
          <w:tcPr>
            <w:tcW w:w="1227" w:type="dxa"/>
            <w:gridSpan w:val="2"/>
            <w:tcBorders>
              <w:top w:val="single" w:sz="4" w:space="0" w:color="auto"/>
              <w:left w:val="single" w:sz="4" w:space="0" w:color="auto"/>
              <w:bottom w:val="single" w:sz="4" w:space="0" w:color="auto"/>
              <w:right w:val="single" w:sz="4" w:space="0" w:color="auto"/>
            </w:tcBorders>
            <w:hideMark/>
          </w:tcPr>
          <w:p w:rsidR="00137B03" w:rsidRDefault="0037156A">
            <w:pPr>
              <w:jc w:val="both"/>
              <w:rPr>
                <w:b/>
                <w:szCs w:val="24"/>
                <w:lang w:eastAsia="lt-LT"/>
              </w:rPr>
            </w:pPr>
            <w:r>
              <w:rPr>
                <w:b/>
                <w:szCs w:val="24"/>
                <w:lang w:eastAsia="lt-LT"/>
              </w:rPr>
              <w:t>Eil. Nr.</w:t>
            </w:r>
          </w:p>
        </w:tc>
        <w:tc>
          <w:tcPr>
            <w:tcW w:w="2700" w:type="dxa"/>
            <w:tcBorders>
              <w:top w:val="single" w:sz="4" w:space="0" w:color="auto"/>
              <w:left w:val="single" w:sz="4" w:space="0" w:color="auto"/>
              <w:bottom w:val="single" w:sz="4" w:space="0" w:color="auto"/>
              <w:right w:val="single" w:sz="4" w:space="0" w:color="auto"/>
            </w:tcBorders>
            <w:hideMark/>
          </w:tcPr>
          <w:p w:rsidR="00137B03" w:rsidRDefault="0037156A">
            <w:pPr>
              <w:rPr>
                <w:b/>
                <w:szCs w:val="24"/>
                <w:lang w:eastAsia="lt-LT"/>
              </w:rPr>
            </w:pPr>
            <w:r>
              <w:rPr>
                <w:b/>
                <w:szCs w:val="24"/>
                <w:lang w:eastAsia="lt-LT"/>
              </w:rPr>
              <w:t>Projekto pavadinimas, sutarties numeris ir data</w:t>
            </w:r>
          </w:p>
        </w:tc>
        <w:tc>
          <w:tcPr>
            <w:tcW w:w="2125" w:type="dxa"/>
            <w:gridSpan w:val="3"/>
            <w:tcBorders>
              <w:top w:val="single" w:sz="4" w:space="0" w:color="auto"/>
              <w:left w:val="single" w:sz="4" w:space="0" w:color="auto"/>
              <w:bottom w:val="single" w:sz="4" w:space="0" w:color="auto"/>
              <w:right w:val="single" w:sz="4" w:space="0" w:color="auto"/>
            </w:tcBorders>
            <w:hideMark/>
          </w:tcPr>
          <w:p w:rsidR="00137B03" w:rsidRDefault="0037156A">
            <w:pPr>
              <w:rPr>
                <w:b/>
                <w:szCs w:val="24"/>
                <w:lang w:eastAsia="lt-LT"/>
              </w:rPr>
            </w:pPr>
            <w:r>
              <w:rPr>
                <w:b/>
                <w:szCs w:val="24"/>
                <w:lang w:eastAsia="lt-LT"/>
              </w:rPr>
              <w:t>Skirta valstybės biudžeto lėšų suma</w:t>
            </w:r>
          </w:p>
        </w:tc>
        <w:tc>
          <w:tcPr>
            <w:tcW w:w="2320" w:type="dxa"/>
            <w:gridSpan w:val="3"/>
            <w:tcBorders>
              <w:top w:val="single" w:sz="4" w:space="0" w:color="auto"/>
              <w:left w:val="single" w:sz="4" w:space="0" w:color="auto"/>
              <w:bottom w:val="single" w:sz="4" w:space="0" w:color="auto"/>
              <w:right w:val="single" w:sz="4" w:space="0" w:color="auto"/>
            </w:tcBorders>
            <w:hideMark/>
          </w:tcPr>
          <w:p w:rsidR="00137B03" w:rsidRDefault="0037156A">
            <w:pPr>
              <w:rPr>
                <w:b/>
                <w:szCs w:val="24"/>
                <w:lang w:eastAsia="lt-LT"/>
              </w:rPr>
            </w:pPr>
            <w:r>
              <w:rPr>
                <w:b/>
                <w:szCs w:val="24"/>
                <w:lang w:eastAsia="lt-LT"/>
              </w:rPr>
              <w:t>Projekto įvykdymo rezultatai</w:t>
            </w:r>
          </w:p>
        </w:tc>
        <w:tc>
          <w:tcPr>
            <w:tcW w:w="1657" w:type="dxa"/>
            <w:gridSpan w:val="2"/>
            <w:tcBorders>
              <w:top w:val="single" w:sz="4" w:space="0" w:color="auto"/>
              <w:left w:val="single" w:sz="4" w:space="0" w:color="auto"/>
              <w:bottom w:val="single" w:sz="4" w:space="0" w:color="auto"/>
              <w:right w:val="single" w:sz="4" w:space="0" w:color="auto"/>
            </w:tcBorders>
            <w:hideMark/>
          </w:tcPr>
          <w:p w:rsidR="00137B03" w:rsidRDefault="0037156A">
            <w:pPr>
              <w:rPr>
                <w:b/>
                <w:szCs w:val="24"/>
                <w:lang w:eastAsia="lt-LT"/>
              </w:rPr>
            </w:pPr>
            <w:r>
              <w:rPr>
                <w:b/>
                <w:szCs w:val="24"/>
                <w:lang w:eastAsia="lt-LT"/>
              </w:rPr>
              <w:t>Atsiskaitymas už gautas valstybės biudžeto lėšas</w:t>
            </w:r>
          </w:p>
        </w:tc>
      </w:tr>
      <w:tr w:rsidR="00137B03">
        <w:trPr>
          <w:gridBefore w:val="1"/>
          <w:gridAfter w:val="1"/>
          <w:wBefore w:w="113" w:type="dxa"/>
          <w:wAfter w:w="236" w:type="dxa"/>
        </w:trPr>
        <w:tc>
          <w:tcPr>
            <w:tcW w:w="1227" w:type="dxa"/>
            <w:gridSpan w:val="2"/>
            <w:tcBorders>
              <w:top w:val="single" w:sz="4" w:space="0" w:color="auto"/>
              <w:left w:val="single" w:sz="4" w:space="0" w:color="auto"/>
              <w:bottom w:val="single" w:sz="4" w:space="0" w:color="auto"/>
              <w:right w:val="single" w:sz="4" w:space="0" w:color="auto"/>
            </w:tcBorders>
            <w:hideMark/>
          </w:tcPr>
          <w:p w:rsidR="00137B03" w:rsidRDefault="0037156A">
            <w:pPr>
              <w:jc w:val="both"/>
              <w:rPr>
                <w:szCs w:val="24"/>
                <w:lang w:eastAsia="lt-LT"/>
              </w:rPr>
            </w:pPr>
            <w:r>
              <w:rPr>
                <w:szCs w:val="24"/>
                <w:lang w:eastAsia="lt-LT"/>
              </w:rPr>
              <w:t>4.1.</w:t>
            </w:r>
          </w:p>
        </w:tc>
        <w:tc>
          <w:tcPr>
            <w:tcW w:w="2700" w:type="dxa"/>
            <w:tcBorders>
              <w:top w:val="single" w:sz="4" w:space="0" w:color="auto"/>
              <w:left w:val="single" w:sz="4" w:space="0" w:color="auto"/>
              <w:bottom w:val="single" w:sz="4" w:space="0" w:color="auto"/>
              <w:right w:val="single" w:sz="4" w:space="0" w:color="auto"/>
            </w:tcBorders>
          </w:tcPr>
          <w:p w:rsidR="00137B03" w:rsidRDefault="00137B03">
            <w:pPr>
              <w:jc w:val="both"/>
              <w:rPr>
                <w:b/>
                <w:szCs w:val="24"/>
                <w:lang w:eastAsia="lt-LT"/>
              </w:rPr>
            </w:pPr>
          </w:p>
        </w:tc>
        <w:tc>
          <w:tcPr>
            <w:tcW w:w="2125" w:type="dxa"/>
            <w:gridSpan w:val="3"/>
            <w:tcBorders>
              <w:top w:val="single" w:sz="4" w:space="0" w:color="auto"/>
              <w:left w:val="single" w:sz="4" w:space="0" w:color="auto"/>
              <w:bottom w:val="single" w:sz="4" w:space="0" w:color="auto"/>
              <w:right w:val="single" w:sz="4" w:space="0" w:color="auto"/>
            </w:tcBorders>
          </w:tcPr>
          <w:p w:rsidR="00137B03" w:rsidRDefault="00137B03">
            <w:pPr>
              <w:jc w:val="both"/>
              <w:rPr>
                <w:b/>
                <w:szCs w:val="24"/>
                <w:lang w:eastAsia="lt-LT"/>
              </w:rPr>
            </w:pPr>
          </w:p>
        </w:tc>
        <w:tc>
          <w:tcPr>
            <w:tcW w:w="2320" w:type="dxa"/>
            <w:gridSpan w:val="3"/>
            <w:tcBorders>
              <w:top w:val="single" w:sz="4" w:space="0" w:color="auto"/>
              <w:left w:val="single" w:sz="4" w:space="0" w:color="auto"/>
              <w:bottom w:val="single" w:sz="4" w:space="0" w:color="auto"/>
              <w:right w:val="single" w:sz="4" w:space="0" w:color="auto"/>
            </w:tcBorders>
          </w:tcPr>
          <w:p w:rsidR="00137B03" w:rsidRDefault="00137B03">
            <w:pPr>
              <w:jc w:val="both"/>
              <w:rPr>
                <w:b/>
                <w:szCs w:val="24"/>
                <w:lang w:eastAsia="lt-LT"/>
              </w:rPr>
            </w:pPr>
          </w:p>
        </w:tc>
        <w:tc>
          <w:tcPr>
            <w:tcW w:w="1657" w:type="dxa"/>
            <w:gridSpan w:val="2"/>
            <w:tcBorders>
              <w:top w:val="single" w:sz="4" w:space="0" w:color="auto"/>
              <w:left w:val="single" w:sz="4" w:space="0" w:color="auto"/>
              <w:bottom w:val="single" w:sz="4" w:space="0" w:color="auto"/>
              <w:right w:val="single" w:sz="4" w:space="0" w:color="auto"/>
            </w:tcBorders>
          </w:tcPr>
          <w:p w:rsidR="00137B03" w:rsidRDefault="00137B03">
            <w:pPr>
              <w:jc w:val="both"/>
              <w:rPr>
                <w:b/>
                <w:szCs w:val="24"/>
                <w:lang w:eastAsia="lt-LT"/>
              </w:rPr>
            </w:pPr>
          </w:p>
        </w:tc>
      </w:tr>
      <w:tr w:rsidR="00137B03">
        <w:trPr>
          <w:gridBefore w:val="1"/>
          <w:gridAfter w:val="1"/>
          <w:wBefore w:w="113" w:type="dxa"/>
          <w:wAfter w:w="236" w:type="dxa"/>
        </w:trPr>
        <w:tc>
          <w:tcPr>
            <w:tcW w:w="1227" w:type="dxa"/>
            <w:gridSpan w:val="2"/>
            <w:tcBorders>
              <w:top w:val="single" w:sz="4" w:space="0" w:color="auto"/>
              <w:left w:val="single" w:sz="4" w:space="0" w:color="auto"/>
              <w:bottom w:val="single" w:sz="4" w:space="0" w:color="auto"/>
              <w:right w:val="single" w:sz="4" w:space="0" w:color="auto"/>
            </w:tcBorders>
            <w:hideMark/>
          </w:tcPr>
          <w:p w:rsidR="00137B03" w:rsidRDefault="0037156A">
            <w:pPr>
              <w:jc w:val="both"/>
              <w:rPr>
                <w:szCs w:val="24"/>
                <w:lang w:eastAsia="lt-LT"/>
              </w:rPr>
            </w:pPr>
            <w:r>
              <w:rPr>
                <w:szCs w:val="24"/>
                <w:lang w:eastAsia="lt-LT"/>
              </w:rPr>
              <w:t>4.2.</w:t>
            </w:r>
          </w:p>
        </w:tc>
        <w:tc>
          <w:tcPr>
            <w:tcW w:w="2700" w:type="dxa"/>
            <w:tcBorders>
              <w:top w:val="single" w:sz="4" w:space="0" w:color="auto"/>
              <w:left w:val="single" w:sz="4" w:space="0" w:color="auto"/>
              <w:bottom w:val="single" w:sz="4" w:space="0" w:color="auto"/>
              <w:right w:val="single" w:sz="4" w:space="0" w:color="auto"/>
            </w:tcBorders>
          </w:tcPr>
          <w:p w:rsidR="00137B03" w:rsidRDefault="00137B03">
            <w:pPr>
              <w:jc w:val="both"/>
              <w:rPr>
                <w:b/>
                <w:szCs w:val="24"/>
                <w:lang w:eastAsia="lt-LT"/>
              </w:rPr>
            </w:pPr>
          </w:p>
        </w:tc>
        <w:tc>
          <w:tcPr>
            <w:tcW w:w="2125" w:type="dxa"/>
            <w:gridSpan w:val="3"/>
            <w:tcBorders>
              <w:top w:val="single" w:sz="4" w:space="0" w:color="auto"/>
              <w:left w:val="single" w:sz="4" w:space="0" w:color="auto"/>
              <w:bottom w:val="single" w:sz="4" w:space="0" w:color="auto"/>
              <w:right w:val="single" w:sz="4" w:space="0" w:color="auto"/>
            </w:tcBorders>
          </w:tcPr>
          <w:p w:rsidR="00137B03" w:rsidRDefault="00137B03">
            <w:pPr>
              <w:jc w:val="both"/>
              <w:rPr>
                <w:b/>
                <w:szCs w:val="24"/>
                <w:lang w:eastAsia="lt-LT"/>
              </w:rPr>
            </w:pPr>
          </w:p>
        </w:tc>
        <w:tc>
          <w:tcPr>
            <w:tcW w:w="2320" w:type="dxa"/>
            <w:gridSpan w:val="3"/>
            <w:tcBorders>
              <w:top w:val="single" w:sz="4" w:space="0" w:color="auto"/>
              <w:left w:val="single" w:sz="4" w:space="0" w:color="auto"/>
              <w:bottom w:val="single" w:sz="4" w:space="0" w:color="auto"/>
              <w:right w:val="single" w:sz="4" w:space="0" w:color="auto"/>
            </w:tcBorders>
          </w:tcPr>
          <w:p w:rsidR="00137B03" w:rsidRDefault="00137B03">
            <w:pPr>
              <w:jc w:val="both"/>
              <w:rPr>
                <w:b/>
                <w:szCs w:val="24"/>
                <w:lang w:eastAsia="lt-LT"/>
              </w:rPr>
            </w:pPr>
          </w:p>
        </w:tc>
        <w:tc>
          <w:tcPr>
            <w:tcW w:w="1657" w:type="dxa"/>
            <w:gridSpan w:val="2"/>
            <w:tcBorders>
              <w:top w:val="single" w:sz="4" w:space="0" w:color="auto"/>
              <w:left w:val="single" w:sz="4" w:space="0" w:color="auto"/>
              <w:bottom w:val="single" w:sz="4" w:space="0" w:color="auto"/>
              <w:right w:val="single" w:sz="4" w:space="0" w:color="auto"/>
            </w:tcBorders>
          </w:tcPr>
          <w:p w:rsidR="00137B03" w:rsidRDefault="00137B03">
            <w:pPr>
              <w:jc w:val="both"/>
              <w:rPr>
                <w:b/>
                <w:szCs w:val="24"/>
                <w:lang w:eastAsia="lt-LT"/>
              </w:rPr>
            </w:pPr>
          </w:p>
        </w:tc>
      </w:tr>
      <w:tr w:rsidR="00137B03">
        <w:trPr>
          <w:gridBefore w:val="1"/>
          <w:gridAfter w:val="1"/>
          <w:wBefore w:w="113" w:type="dxa"/>
          <w:wAfter w:w="236" w:type="dxa"/>
        </w:trPr>
        <w:tc>
          <w:tcPr>
            <w:tcW w:w="1227" w:type="dxa"/>
            <w:gridSpan w:val="2"/>
            <w:tcBorders>
              <w:top w:val="single" w:sz="4" w:space="0" w:color="auto"/>
              <w:left w:val="single" w:sz="4" w:space="0" w:color="auto"/>
              <w:bottom w:val="single" w:sz="4" w:space="0" w:color="auto"/>
              <w:right w:val="single" w:sz="4" w:space="0" w:color="auto"/>
            </w:tcBorders>
            <w:hideMark/>
          </w:tcPr>
          <w:p w:rsidR="00137B03" w:rsidRDefault="0037156A">
            <w:pPr>
              <w:jc w:val="both"/>
              <w:rPr>
                <w:szCs w:val="24"/>
                <w:lang w:eastAsia="lt-LT"/>
              </w:rPr>
            </w:pPr>
            <w:r>
              <w:rPr>
                <w:szCs w:val="24"/>
                <w:lang w:eastAsia="lt-LT"/>
              </w:rPr>
              <w:t>4.3.</w:t>
            </w:r>
          </w:p>
        </w:tc>
        <w:tc>
          <w:tcPr>
            <w:tcW w:w="2700" w:type="dxa"/>
            <w:tcBorders>
              <w:top w:val="single" w:sz="4" w:space="0" w:color="auto"/>
              <w:left w:val="single" w:sz="4" w:space="0" w:color="auto"/>
              <w:bottom w:val="single" w:sz="4" w:space="0" w:color="auto"/>
              <w:right w:val="single" w:sz="4" w:space="0" w:color="auto"/>
            </w:tcBorders>
          </w:tcPr>
          <w:p w:rsidR="00137B03" w:rsidRDefault="00137B03">
            <w:pPr>
              <w:jc w:val="both"/>
              <w:rPr>
                <w:b/>
                <w:szCs w:val="24"/>
                <w:lang w:eastAsia="lt-LT"/>
              </w:rPr>
            </w:pPr>
          </w:p>
        </w:tc>
        <w:tc>
          <w:tcPr>
            <w:tcW w:w="2125" w:type="dxa"/>
            <w:gridSpan w:val="3"/>
            <w:tcBorders>
              <w:top w:val="single" w:sz="4" w:space="0" w:color="auto"/>
              <w:left w:val="single" w:sz="4" w:space="0" w:color="auto"/>
              <w:bottom w:val="single" w:sz="4" w:space="0" w:color="auto"/>
              <w:right w:val="single" w:sz="4" w:space="0" w:color="auto"/>
            </w:tcBorders>
          </w:tcPr>
          <w:p w:rsidR="00137B03" w:rsidRDefault="00137B03">
            <w:pPr>
              <w:jc w:val="both"/>
              <w:rPr>
                <w:b/>
                <w:szCs w:val="24"/>
                <w:lang w:eastAsia="lt-LT"/>
              </w:rPr>
            </w:pPr>
          </w:p>
        </w:tc>
        <w:tc>
          <w:tcPr>
            <w:tcW w:w="2320" w:type="dxa"/>
            <w:gridSpan w:val="3"/>
            <w:tcBorders>
              <w:top w:val="single" w:sz="4" w:space="0" w:color="auto"/>
              <w:left w:val="single" w:sz="4" w:space="0" w:color="auto"/>
              <w:bottom w:val="single" w:sz="4" w:space="0" w:color="auto"/>
              <w:right w:val="single" w:sz="4" w:space="0" w:color="auto"/>
            </w:tcBorders>
          </w:tcPr>
          <w:p w:rsidR="00137B03" w:rsidRDefault="00137B03">
            <w:pPr>
              <w:jc w:val="both"/>
              <w:rPr>
                <w:b/>
                <w:szCs w:val="24"/>
                <w:lang w:eastAsia="lt-LT"/>
              </w:rPr>
            </w:pPr>
          </w:p>
        </w:tc>
        <w:tc>
          <w:tcPr>
            <w:tcW w:w="1657" w:type="dxa"/>
            <w:gridSpan w:val="2"/>
            <w:tcBorders>
              <w:top w:val="single" w:sz="4" w:space="0" w:color="auto"/>
              <w:left w:val="single" w:sz="4" w:space="0" w:color="auto"/>
              <w:bottom w:val="single" w:sz="4" w:space="0" w:color="auto"/>
              <w:right w:val="single" w:sz="4" w:space="0" w:color="auto"/>
            </w:tcBorders>
          </w:tcPr>
          <w:p w:rsidR="00137B03" w:rsidRDefault="00137B03">
            <w:pPr>
              <w:jc w:val="both"/>
              <w:rPr>
                <w:b/>
                <w:szCs w:val="24"/>
                <w:lang w:eastAsia="lt-LT"/>
              </w:rPr>
            </w:pPr>
          </w:p>
        </w:tc>
      </w:tr>
      <w:tr w:rsidR="00137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1071"/>
        </w:trPr>
        <w:tc>
          <w:tcPr>
            <w:tcW w:w="10142" w:type="dxa"/>
            <w:gridSpan w:val="12"/>
            <w:vAlign w:val="center"/>
          </w:tcPr>
          <w:p w:rsidR="00137B03" w:rsidRDefault="00137B03">
            <w:pPr>
              <w:ind w:left="720"/>
              <w:rPr>
                <w:b/>
                <w:bCs/>
                <w:szCs w:val="24"/>
              </w:rPr>
            </w:pPr>
          </w:p>
          <w:p w:rsidR="00137B03" w:rsidRDefault="0037156A">
            <w:pPr>
              <w:ind w:left="720"/>
              <w:rPr>
                <w:b/>
                <w:bCs/>
                <w:szCs w:val="24"/>
              </w:rPr>
            </w:pPr>
            <w:r>
              <w:rPr>
                <w:b/>
                <w:bCs/>
                <w:szCs w:val="24"/>
              </w:rPr>
              <w:t xml:space="preserve">5. Detali </w:t>
            </w:r>
            <w:r>
              <w:rPr>
                <w:b/>
                <w:bCs/>
                <w:szCs w:val="24"/>
              </w:rPr>
              <w:t>projekto išlaidų sąmata:</w:t>
            </w:r>
          </w:p>
          <w:tbl>
            <w:tblPr>
              <w:tblW w:w="9639" w:type="dxa"/>
              <w:tblInd w:w="108" w:type="dxa"/>
              <w:tblLook w:val="0000" w:firstRow="0" w:lastRow="0" w:firstColumn="0" w:lastColumn="0" w:noHBand="0" w:noVBand="0"/>
            </w:tblPr>
            <w:tblGrid>
              <w:gridCol w:w="597"/>
              <w:gridCol w:w="4311"/>
              <w:gridCol w:w="639"/>
              <w:gridCol w:w="650"/>
              <w:gridCol w:w="1311"/>
              <w:gridCol w:w="1367"/>
              <w:gridCol w:w="905"/>
            </w:tblGrid>
            <w:tr w:rsidR="00137B03">
              <w:trPr>
                <w:trHeight w:val="285"/>
              </w:trPr>
              <w:tc>
                <w:tcPr>
                  <w:tcW w:w="597" w:type="dxa"/>
                  <w:tcBorders>
                    <w:top w:val="single" w:sz="8" w:space="0" w:color="auto"/>
                    <w:left w:val="single" w:sz="8" w:space="0" w:color="auto"/>
                    <w:bottom w:val="single" w:sz="4" w:space="0" w:color="auto"/>
                    <w:right w:val="single" w:sz="4" w:space="0" w:color="auto"/>
                  </w:tcBorders>
                  <w:shd w:val="clear" w:color="auto" w:fill="auto"/>
                  <w:noWrap/>
                  <w:vAlign w:val="bottom"/>
                </w:tcPr>
                <w:p w:rsidR="00137B03" w:rsidRDefault="0037156A">
                  <w:pPr>
                    <w:rPr>
                      <w:b/>
                      <w:bCs/>
                      <w:sz w:val="20"/>
                    </w:rPr>
                  </w:pPr>
                  <w:r>
                    <w:rPr>
                      <w:b/>
                      <w:bCs/>
                      <w:sz w:val="20"/>
                    </w:rPr>
                    <w:t>Eil. Nr.</w:t>
                  </w:r>
                </w:p>
              </w:tc>
              <w:tc>
                <w:tcPr>
                  <w:tcW w:w="9042" w:type="dxa"/>
                  <w:gridSpan w:val="6"/>
                  <w:tcBorders>
                    <w:top w:val="single" w:sz="8" w:space="0" w:color="auto"/>
                    <w:left w:val="nil"/>
                    <w:bottom w:val="single" w:sz="4" w:space="0" w:color="auto"/>
                    <w:right w:val="single" w:sz="8" w:space="0" w:color="000000"/>
                  </w:tcBorders>
                  <w:shd w:val="clear" w:color="auto" w:fill="auto"/>
                  <w:vAlign w:val="bottom"/>
                </w:tcPr>
                <w:p w:rsidR="00137B03" w:rsidRDefault="0037156A">
                  <w:pPr>
                    <w:jc w:val="center"/>
                    <w:rPr>
                      <w:b/>
                      <w:bCs/>
                      <w:szCs w:val="24"/>
                    </w:rPr>
                  </w:pPr>
                  <w:r>
                    <w:rPr>
                      <w:b/>
                      <w:bCs/>
                      <w:szCs w:val="24"/>
                    </w:rPr>
                    <w:t>Išlaidų straipsnis </w:t>
                  </w:r>
                </w:p>
              </w:tc>
            </w:tr>
            <w:tr w:rsidR="00137B03">
              <w:trPr>
                <w:trHeight w:val="885"/>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37156A">
                  <w:pPr>
                    <w:jc w:val="center"/>
                    <w:rPr>
                      <w:b/>
                      <w:bCs/>
                      <w:szCs w:val="24"/>
                    </w:rPr>
                  </w:pPr>
                  <w:r>
                    <w:rPr>
                      <w:b/>
                      <w:bCs/>
                      <w:szCs w:val="24"/>
                    </w:rPr>
                    <w:t>1.</w:t>
                  </w:r>
                </w:p>
              </w:tc>
              <w:tc>
                <w:tcPr>
                  <w:tcW w:w="9042" w:type="dxa"/>
                  <w:gridSpan w:val="6"/>
                  <w:tcBorders>
                    <w:top w:val="single" w:sz="4" w:space="0" w:color="auto"/>
                    <w:left w:val="nil"/>
                    <w:bottom w:val="single" w:sz="4" w:space="0" w:color="auto"/>
                    <w:right w:val="single" w:sz="8" w:space="0" w:color="000000"/>
                  </w:tcBorders>
                  <w:shd w:val="clear" w:color="auto" w:fill="auto"/>
                </w:tcPr>
                <w:p w:rsidR="00137B03" w:rsidRDefault="0037156A">
                  <w:pPr>
                    <w:rPr>
                      <w:b/>
                      <w:bCs/>
                      <w:szCs w:val="24"/>
                    </w:rPr>
                  </w:pPr>
                  <w:r>
                    <w:rPr>
                      <w:b/>
                      <w:bCs/>
                      <w:szCs w:val="24"/>
                    </w:rPr>
                    <w:t>Atlyginimo su mokesčiais išlaidos</w:t>
                  </w:r>
                  <w:r>
                    <w:rPr>
                      <w:szCs w:val="24"/>
                    </w:rPr>
                    <w:t xml:space="preserve"> </w:t>
                  </w:r>
                  <w:r>
                    <w:rPr>
                      <w:sz w:val="20"/>
                    </w:rPr>
                    <w:t>(atlyginimas pagal autorines sutartis; pagal sutartis dėl atlikėjų teisių; pagal atlikėjo ir kitų atlygintinų paslaugų sutartis ir kt.)</w:t>
                  </w:r>
                </w:p>
              </w:tc>
            </w:tr>
            <w:tr w:rsidR="00137B03">
              <w:trPr>
                <w:trHeight w:val="540"/>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137B03">
                  <w:pPr>
                    <w:ind w:firstLine="60"/>
                    <w:jc w:val="center"/>
                    <w:rPr>
                      <w:b/>
                      <w:bCs/>
                      <w:szCs w:val="24"/>
                    </w:rPr>
                  </w:pPr>
                </w:p>
              </w:tc>
              <w:tc>
                <w:tcPr>
                  <w:tcW w:w="4311" w:type="dxa"/>
                  <w:tcBorders>
                    <w:top w:val="nil"/>
                    <w:left w:val="nil"/>
                    <w:bottom w:val="single" w:sz="4" w:space="0" w:color="auto"/>
                    <w:right w:val="nil"/>
                  </w:tcBorders>
                  <w:shd w:val="clear" w:color="auto" w:fill="auto"/>
                  <w:vAlign w:val="center"/>
                </w:tcPr>
                <w:p w:rsidR="00137B03" w:rsidRDefault="00137B03">
                  <w:pPr>
                    <w:ind w:firstLine="60"/>
                    <w:rPr>
                      <w:b/>
                      <w:bCs/>
                      <w:szCs w:val="24"/>
                    </w:rPr>
                  </w:pPr>
                </w:p>
              </w:tc>
              <w:tc>
                <w:tcPr>
                  <w:tcW w:w="814" w:type="dxa"/>
                  <w:tcBorders>
                    <w:top w:val="nil"/>
                    <w:left w:val="single" w:sz="4" w:space="0" w:color="auto"/>
                    <w:bottom w:val="single" w:sz="4" w:space="0" w:color="auto"/>
                    <w:right w:val="single" w:sz="4" w:space="0" w:color="auto"/>
                  </w:tcBorders>
                  <w:shd w:val="clear" w:color="auto" w:fill="auto"/>
                  <w:vAlign w:val="bottom"/>
                </w:tcPr>
                <w:p w:rsidR="00137B03" w:rsidRDefault="0037156A">
                  <w:pPr>
                    <w:rPr>
                      <w:sz w:val="20"/>
                    </w:rPr>
                  </w:pPr>
                  <w:r>
                    <w:rPr>
                      <w:sz w:val="20"/>
                    </w:rPr>
                    <w:t>Mato vnt.</w:t>
                  </w:r>
                </w:p>
              </w:tc>
              <w:tc>
                <w:tcPr>
                  <w:tcW w:w="721" w:type="dxa"/>
                  <w:tcBorders>
                    <w:top w:val="nil"/>
                    <w:left w:val="nil"/>
                    <w:bottom w:val="single" w:sz="4" w:space="0" w:color="auto"/>
                    <w:right w:val="single" w:sz="4" w:space="0" w:color="auto"/>
                  </w:tcBorders>
                  <w:shd w:val="clear" w:color="auto" w:fill="auto"/>
                  <w:vAlign w:val="bottom"/>
                </w:tcPr>
                <w:p w:rsidR="00137B03" w:rsidRDefault="0037156A">
                  <w:pPr>
                    <w:rPr>
                      <w:sz w:val="20"/>
                    </w:rPr>
                  </w:pPr>
                  <w:r>
                    <w:rPr>
                      <w:sz w:val="20"/>
                    </w:rPr>
                    <w:t>Vnt. kaina</w:t>
                  </w:r>
                </w:p>
              </w:tc>
              <w:tc>
                <w:tcPr>
                  <w:tcW w:w="1311" w:type="dxa"/>
                  <w:tcBorders>
                    <w:top w:val="nil"/>
                    <w:left w:val="nil"/>
                    <w:bottom w:val="single" w:sz="4" w:space="0" w:color="auto"/>
                    <w:right w:val="nil"/>
                  </w:tcBorders>
                  <w:shd w:val="clear" w:color="auto" w:fill="auto"/>
                  <w:noWrap/>
                  <w:vAlign w:val="center"/>
                </w:tcPr>
                <w:p w:rsidR="00137B03" w:rsidRDefault="0037156A">
                  <w:pPr>
                    <w:jc w:val="center"/>
                    <w:rPr>
                      <w:sz w:val="20"/>
                    </w:rPr>
                  </w:pPr>
                  <w:r>
                    <w:rPr>
                      <w:sz w:val="20"/>
                    </w:rPr>
                    <w:t>Kiekis</w:t>
                  </w:r>
                </w:p>
              </w:tc>
              <w:tc>
                <w:tcPr>
                  <w:tcW w:w="1367" w:type="dxa"/>
                  <w:tcBorders>
                    <w:top w:val="nil"/>
                    <w:left w:val="single" w:sz="4" w:space="0" w:color="auto"/>
                    <w:bottom w:val="single" w:sz="4" w:space="0" w:color="auto"/>
                    <w:right w:val="single" w:sz="4" w:space="0" w:color="auto"/>
                  </w:tcBorders>
                  <w:shd w:val="clear" w:color="auto" w:fill="auto"/>
                  <w:noWrap/>
                  <w:vAlign w:val="center"/>
                </w:tcPr>
                <w:p w:rsidR="00137B03" w:rsidRDefault="0037156A">
                  <w:pPr>
                    <w:jc w:val="center"/>
                    <w:rPr>
                      <w:sz w:val="20"/>
                    </w:rPr>
                  </w:pPr>
                  <w:r>
                    <w:rPr>
                      <w:sz w:val="20"/>
                    </w:rPr>
                    <w:t>Visa suma, Eur</w:t>
                  </w:r>
                </w:p>
              </w:tc>
              <w:tc>
                <w:tcPr>
                  <w:tcW w:w="518" w:type="dxa"/>
                  <w:tcBorders>
                    <w:top w:val="nil"/>
                    <w:left w:val="nil"/>
                    <w:bottom w:val="single" w:sz="4" w:space="0" w:color="auto"/>
                    <w:right w:val="single" w:sz="8" w:space="0" w:color="auto"/>
                  </w:tcBorders>
                  <w:shd w:val="clear" w:color="auto" w:fill="auto"/>
                  <w:noWrap/>
                  <w:vAlign w:val="center"/>
                </w:tcPr>
                <w:p w:rsidR="00137B03" w:rsidRDefault="0037156A">
                  <w:pPr>
                    <w:jc w:val="center"/>
                    <w:rPr>
                      <w:sz w:val="20"/>
                    </w:rPr>
                  </w:pPr>
                  <w:r>
                    <w:rPr>
                      <w:sz w:val="20"/>
                    </w:rPr>
                    <w:t>Prašoma suma, Eur</w:t>
                  </w:r>
                </w:p>
              </w:tc>
            </w:tr>
            <w:tr w:rsidR="00137B03">
              <w:trPr>
                <w:trHeight w:val="315"/>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37156A">
                  <w:pPr>
                    <w:jc w:val="center"/>
                    <w:rPr>
                      <w:sz w:val="18"/>
                      <w:szCs w:val="18"/>
                    </w:rPr>
                  </w:pPr>
                  <w:r>
                    <w:rPr>
                      <w:sz w:val="18"/>
                      <w:szCs w:val="18"/>
                    </w:rPr>
                    <w:t>1.1.</w:t>
                  </w:r>
                </w:p>
              </w:tc>
              <w:tc>
                <w:tcPr>
                  <w:tcW w:w="4311" w:type="dxa"/>
                  <w:tcBorders>
                    <w:top w:val="nil"/>
                    <w:left w:val="nil"/>
                    <w:bottom w:val="single" w:sz="4" w:space="0" w:color="auto"/>
                    <w:right w:val="nil"/>
                  </w:tcBorders>
                  <w:shd w:val="clear" w:color="auto" w:fill="auto"/>
                  <w:vAlign w:val="bottom"/>
                </w:tcPr>
                <w:p w:rsidR="00137B03" w:rsidRDefault="00137B03">
                  <w:pPr>
                    <w:ind w:firstLine="60"/>
                    <w:rPr>
                      <w:szCs w:val="24"/>
                    </w:rPr>
                  </w:pPr>
                </w:p>
              </w:tc>
              <w:tc>
                <w:tcPr>
                  <w:tcW w:w="814" w:type="dxa"/>
                  <w:tcBorders>
                    <w:top w:val="nil"/>
                    <w:left w:val="single" w:sz="4" w:space="0" w:color="auto"/>
                    <w:bottom w:val="single" w:sz="4" w:space="0" w:color="auto"/>
                    <w:right w:val="single" w:sz="4" w:space="0" w:color="auto"/>
                  </w:tcBorders>
                  <w:shd w:val="clear" w:color="auto" w:fill="auto"/>
                  <w:vAlign w:val="bottom"/>
                </w:tcPr>
                <w:p w:rsidR="00137B03" w:rsidRDefault="00137B03">
                  <w:pPr>
                    <w:ind w:firstLine="55"/>
                    <w:rPr>
                      <w:rFonts w:ascii="Arial" w:hAnsi="Arial" w:cs="Arial"/>
                      <w:sz w:val="20"/>
                    </w:rPr>
                  </w:pPr>
                </w:p>
              </w:tc>
              <w:tc>
                <w:tcPr>
                  <w:tcW w:w="721" w:type="dxa"/>
                  <w:tcBorders>
                    <w:top w:val="nil"/>
                    <w:left w:val="nil"/>
                    <w:bottom w:val="single" w:sz="4" w:space="0" w:color="auto"/>
                    <w:right w:val="single" w:sz="4" w:space="0" w:color="auto"/>
                  </w:tcBorders>
                  <w:shd w:val="clear" w:color="auto" w:fill="auto"/>
                  <w:vAlign w:val="bottom"/>
                </w:tcPr>
                <w:p w:rsidR="00137B03" w:rsidRDefault="00137B03">
                  <w:pPr>
                    <w:ind w:firstLine="55"/>
                    <w:rPr>
                      <w:rFonts w:ascii="Arial" w:hAnsi="Arial" w:cs="Arial"/>
                      <w:sz w:val="20"/>
                    </w:rPr>
                  </w:pPr>
                </w:p>
              </w:tc>
              <w:tc>
                <w:tcPr>
                  <w:tcW w:w="1311" w:type="dxa"/>
                  <w:tcBorders>
                    <w:top w:val="nil"/>
                    <w:left w:val="nil"/>
                    <w:bottom w:val="single" w:sz="4" w:space="0" w:color="auto"/>
                    <w:right w:val="single" w:sz="4" w:space="0" w:color="auto"/>
                  </w:tcBorders>
                  <w:shd w:val="clear" w:color="auto" w:fill="auto"/>
                  <w:vAlign w:val="bottom"/>
                </w:tcPr>
                <w:p w:rsidR="00137B03" w:rsidRDefault="00137B03">
                  <w:pPr>
                    <w:ind w:firstLine="55"/>
                    <w:rPr>
                      <w:rFonts w:ascii="Arial" w:hAnsi="Arial" w:cs="Arial"/>
                      <w:sz w:val="20"/>
                    </w:rPr>
                  </w:pPr>
                </w:p>
              </w:tc>
              <w:tc>
                <w:tcPr>
                  <w:tcW w:w="1367" w:type="dxa"/>
                  <w:tcBorders>
                    <w:top w:val="nil"/>
                    <w:left w:val="nil"/>
                    <w:bottom w:val="single" w:sz="4" w:space="0" w:color="auto"/>
                    <w:right w:val="nil"/>
                  </w:tcBorders>
                  <w:shd w:val="clear" w:color="auto" w:fill="auto"/>
                  <w:vAlign w:val="bottom"/>
                </w:tcPr>
                <w:p w:rsidR="00137B03" w:rsidRDefault="00137B03">
                  <w:pPr>
                    <w:ind w:firstLine="55"/>
                    <w:rPr>
                      <w:rFonts w:ascii="Arial" w:hAnsi="Arial" w:cs="Arial"/>
                      <w:sz w:val="20"/>
                    </w:rPr>
                  </w:pPr>
                </w:p>
              </w:tc>
              <w:tc>
                <w:tcPr>
                  <w:tcW w:w="518" w:type="dxa"/>
                  <w:tcBorders>
                    <w:top w:val="nil"/>
                    <w:left w:val="single" w:sz="4" w:space="0" w:color="auto"/>
                    <w:bottom w:val="single" w:sz="4" w:space="0" w:color="auto"/>
                    <w:right w:val="single" w:sz="8" w:space="0" w:color="auto"/>
                  </w:tcBorders>
                  <w:shd w:val="clear" w:color="auto" w:fill="auto"/>
                  <w:noWrap/>
                  <w:vAlign w:val="center"/>
                </w:tcPr>
                <w:p w:rsidR="00137B03" w:rsidRDefault="00137B03">
                  <w:pPr>
                    <w:ind w:firstLine="60"/>
                    <w:jc w:val="center"/>
                    <w:rPr>
                      <w:szCs w:val="24"/>
                    </w:rPr>
                  </w:pPr>
                </w:p>
              </w:tc>
            </w:tr>
            <w:tr w:rsidR="00137B03">
              <w:trPr>
                <w:trHeight w:val="315"/>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37156A">
                  <w:pPr>
                    <w:jc w:val="center"/>
                    <w:rPr>
                      <w:sz w:val="18"/>
                      <w:szCs w:val="18"/>
                    </w:rPr>
                  </w:pPr>
                  <w:r>
                    <w:rPr>
                      <w:sz w:val="18"/>
                      <w:szCs w:val="18"/>
                    </w:rPr>
                    <w:t>1.2.</w:t>
                  </w:r>
                </w:p>
              </w:tc>
              <w:tc>
                <w:tcPr>
                  <w:tcW w:w="4311" w:type="dxa"/>
                  <w:tcBorders>
                    <w:top w:val="nil"/>
                    <w:left w:val="nil"/>
                    <w:bottom w:val="single" w:sz="4" w:space="0" w:color="auto"/>
                    <w:right w:val="nil"/>
                  </w:tcBorders>
                  <w:shd w:val="clear" w:color="auto" w:fill="auto"/>
                  <w:vAlign w:val="bottom"/>
                </w:tcPr>
                <w:p w:rsidR="00137B03" w:rsidRDefault="00137B03">
                  <w:pPr>
                    <w:ind w:firstLine="60"/>
                    <w:rPr>
                      <w:szCs w:val="24"/>
                    </w:rPr>
                  </w:pPr>
                </w:p>
              </w:tc>
              <w:tc>
                <w:tcPr>
                  <w:tcW w:w="814" w:type="dxa"/>
                  <w:tcBorders>
                    <w:top w:val="nil"/>
                    <w:left w:val="single" w:sz="4" w:space="0" w:color="auto"/>
                    <w:bottom w:val="single" w:sz="4" w:space="0" w:color="auto"/>
                    <w:right w:val="single" w:sz="4" w:space="0" w:color="auto"/>
                  </w:tcBorders>
                  <w:shd w:val="clear" w:color="auto" w:fill="auto"/>
                  <w:vAlign w:val="bottom"/>
                </w:tcPr>
                <w:p w:rsidR="00137B03" w:rsidRDefault="00137B03">
                  <w:pPr>
                    <w:ind w:firstLine="55"/>
                    <w:rPr>
                      <w:rFonts w:ascii="Arial" w:hAnsi="Arial" w:cs="Arial"/>
                      <w:sz w:val="20"/>
                    </w:rPr>
                  </w:pPr>
                </w:p>
              </w:tc>
              <w:tc>
                <w:tcPr>
                  <w:tcW w:w="721" w:type="dxa"/>
                  <w:tcBorders>
                    <w:top w:val="nil"/>
                    <w:left w:val="nil"/>
                    <w:bottom w:val="single" w:sz="4" w:space="0" w:color="auto"/>
                    <w:right w:val="single" w:sz="4" w:space="0" w:color="auto"/>
                  </w:tcBorders>
                  <w:shd w:val="clear" w:color="auto" w:fill="auto"/>
                  <w:vAlign w:val="bottom"/>
                </w:tcPr>
                <w:p w:rsidR="00137B03" w:rsidRDefault="00137B03">
                  <w:pPr>
                    <w:ind w:firstLine="55"/>
                    <w:rPr>
                      <w:rFonts w:ascii="Arial" w:hAnsi="Arial" w:cs="Arial"/>
                      <w:sz w:val="20"/>
                    </w:rPr>
                  </w:pPr>
                </w:p>
              </w:tc>
              <w:tc>
                <w:tcPr>
                  <w:tcW w:w="1311" w:type="dxa"/>
                  <w:tcBorders>
                    <w:top w:val="nil"/>
                    <w:left w:val="nil"/>
                    <w:bottom w:val="single" w:sz="4" w:space="0" w:color="auto"/>
                    <w:right w:val="single" w:sz="4" w:space="0" w:color="auto"/>
                  </w:tcBorders>
                  <w:shd w:val="clear" w:color="auto" w:fill="auto"/>
                  <w:vAlign w:val="bottom"/>
                </w:tcPr>
                <w:p w:rsidR="00137B03" w:rsidRDefault="00137B03">
                  <w:pPr>
                    <w:ind w:firstLine="55"/>
                    <w:rPr>
                      <w:rFonts w:ascii="Arial" w:hAnsi="Arial" w:cs="Arial"/>
                      <w:sz w:val="20"/>
                    </w:rPr>
                  </w:pPr>
                </w:p>
              </w:tc>
              <w:tc>
                <w:tcPr>
                  <w:tcW w:w="1367" w:type="dxa"/>
                  <w:tcBorders>
                    <w:top w:val="nil"/>
                    <w:left w:val="nil"/>
                    <w:bottom w:val="single" w:sz="4" w:space="0" w:color="auto"/>
                    <w:right w:val="nil"/>
                  </w:tcBorders>
                  <w:shd w:val="clear" w:color="auto" w:fill="auto"/>
                  <w:vAlign w:val="bottom"/>
                </w:tcPr>
                <w:p w:rsidR="00137B03" w:rsidRDefault="00137B03">
                  <w:pPr>
                    <w:ind w:firstLine="55"/>
                    <w:rPr>
                      <w:rFonts w:ascii="Arial" w:hAnsi="Arial" w:cs="Arial"/>
                      <w:sz w:val="20"/>
                    </w:rPr>
                  </w:pPr>
                </w:p>
              </w:tc>
              <w:tc>
                <w:tcPr>
                  <w:tcW w:w="518" w:type="dxa"/>
                  <w:tcBorders>
                    <w:top w:val="nil"/>
                    <w:left w:val="single" w:sz="4" w:space="0" w:color="auto"/>
                    <w:bottom w:val="single" w:sz="4" w:space="0" w:color="auto"/>
                    <w:right w:val="single" w:sz="8" w:space="0" w:color="auto"/>
                  </w:tcBorders>
                  <w:shd w:val="clear" w:color="auto" w:fill="auto"/>
                  <w:noWrap/>
                  <w:vAlign w:val="center"/>
                </w:tcPr>
                <w:p w:rsidR="00137B03" w:rsidRDefault="00137B03">
                  <w:pPr>
                    <w:ind w:firstLine="60"/>
                    <w:jc w:val="center"/>
                    <w:rPr>
                      <w:szCs w:val="24"/>
                    </w:rPr>
                  </w:pPr>
                </w:p>
              </w:tc>
            </w:tr>
            <w:tr w:rsidR="00137B03">
              <w:trPr>
                <w:trHeight w:val="315"/>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37156A">
                  <w:pPr>
                    <w:jc w:val="center"/>
                    <w:rPr>
                      <w:sz w:val="18"/>
                      <w:szCs w:val="18"/>
                    </w:rPr>
                  </w:pPr>
                  <w:r>
                    <w:rPr>
                      <w:sz w:val="18"/>
                      <w:szCs w:val="18"/>
                    </w:rPr>
                    <w:t>1.3.</w:t>
                  </w:r>
                </w:p>
              </w:tc>
              <w:tc>
                <w:tcPr>
                  <w:tcW w:w="4311" w:type="dxa"/>
                  <w:tcBorders>
                    <w:top w:val="nil"/>
                    <w:left w:val="nil"/>
                    <w:bottom w:val="single" w:sz="4" w:space="0" w:color="auto"/>
                    <w:right w:val="nil"/>
                  </w:tcBorders>
                  <w:shd w:val="clear" w:color="auto" w:fill="auto"/>
                  <w:vAlign w:val="bottom"/>
                </w:tcPr>
                <w:p w:rsidR="00137B03" w:rsidRDefault="00137B03">
                  <w:pPr>
                    <w:ind w:firstLine="60"/>
                    <w:rPr>
                      <w:szCs w:val="24"/>
                    </w:rPr>
                  </w:pPr>
                </w:p>
              </w:tc>
              <w:tc>
                <w:tcPr>
                  <w:tcW w:w="814" w:type="dxa"/>
                  <w:tcBorders>
                    <w:top w:val="nil"/>
                    <w:left w:val="single" w:sz="4" w:space="0" w:color="auto"/>
                    <w:bottom w:val="single" w:sz="4" w:space="0" w:color="auto"/>
                    <w:right w:val="single" w:sz="4" w:space="0" w:color="auto"/>
                  </w:tcBorders>
                  <w:shd w:val="clear" w:color="auto" w:fill="auto"/>
                  <w:vAlign w:val="bottom"/>
                </w:tcPr>
                <w:p w:rsidR="00137B03" w:rsidRDefault="00137B03">
                  <w:pPr>
                    <w:ind w:firstLine="60"/>
                    <w:rPr>
                      <w:szCs w:val="24"/>
                    </w:rPr>
                  </w:pPr>
                </w:p>
              </w:tc>
              <w:tc>
                <w:tcPr>
                  <w:tcW w:w="721" w:type="dxa"/>
                  <w:tcBorders>
                    <w:top w:val="nil"/>
                    <w:left w:val="nil"/>
                    <w:bottom w:val="single" w:sz="4" w:space="0" w:color="auto"/>
                    <w:right w:val="single" w:sz="4" w:space="0" w:color="auto"/>
                  </w:tcBorders>
                  <w:shd w:val="clear" w:color="auto" w:fill="auto"/>
                  <w:vAlign w:val="bottom"/>
                </w:tcPr>
                <w:p w:rsidR="00137B03" w:rsidRDefault="00137B03">
                  <w:pPr>
                    <w:ind w:firstLine="60"/>
                    <w:rPr>
                      <w:szCs w:val="24"/>
                    </w:rPr>
                  </w:pPr>
                </w:p>
              </w:tc>
              <w:tc>
                <w:tcPr>
                  <w:tcW w:w="1311" w:type="dxa"/>
                  <w:tcBorders>
                    <w:top w:val="nil"/>
                    <w:left w:val="nil"/>
                    <w:bottom w:val="single" w:sz="4" w:space="0" w:color="auto"/>
                    <w:right w:val="single" w:sz="4" w:space="0" w:color="auto"/>
                  </w:tcBorders>
                  <w:shd w:val="clear" w:color="auto" w:fill="auto"/>
                  <w:vAlign w:val="bottom"/>
                </w:tcPr>
                <w:p w:rsidR="00137B03" w:rsidRDefault="00137B03">
                  <w:pPr>
                    <w:ind w:firstLine="60"/>
                    <w:rPr>
                      <w:szCs w:val="24"/>
                    </w:rPr>
                  </w:pPr>
                </w:p>
              </w:tc>
              <w:tc>
                <w:tcPr>
                  <w:tcW w:w="1367" w:type="dxa"/>
                  <w:tcBorders>
                    <w:top w:val="nil"/>
                    <w:left w:val="nil"/>
                    <w:bottom w:val="single" w:sz="4" w:space="0" w:color="auto"/>
                    <w:right w:val="nil"/>
                  </w:tcBorders>
                  <w:shd w:val="clear" w:color="auto" w:fill="auto"/>
                  <w:vAlign w:val="bottom"/>
                </w:tcPr>
                <w:p w:rsidR="00137B03" w:rsidRDefault="00137B03">
                  <w:pPr>
                    <w:ind w:firstLine="60"/>
                    <w:rPr>
                      <w:szCs w:val="24"/>
                    </w:rPr>
                  </w:pPr>
                </w:p>
              </w:tc>
              <w:tc>
                <w:tcPr>
                  <w:tcW w:w="518" w:type="dxa"/>
                  <w:tcBorders>
                    <w:top w:val="nil"/>
                    <w:left w:val="single" w:sz="4" w:space="0" w:color="auto"/>
                    <w:bottom w:val="single" w:sz="4" w:space="0" w:color="auto"/>
                    <w:right w:val="single" w:sz="8" w:space="0" w:color="auto"/>
                  </w:tcBorders>
                  <w:shd w:val="clear" w:color="auto" w:fill="auto"/>
                  <w:noWrap/>
                  <w:vAlign w:val="center"/>
                </w:tcPr>
                <w:p w:rsidR="00137B03" w:rsidRDefault="00137B03">
                  <w:pPr>
                    <w:ind w:firstLine="60"/>
                    <w:jc w:val="center"/>
                    <w:rPr>
                      <w:szCs w:val="24"/>
                    </w:rPr>
                  </w:pPr>
                </w:p>
              </w:tc>
            </w:tr>
            <w:tr w:rsidR="00137B03">
              <w:trPr>
                <w:trHeight w:val="315"/>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37156A">
                  <w:pPr>
                    <w:jc w:val="center"/>
                    <w:rPr>
                      <w:sz w:val="18"/>
                      <w:szCs w:val="18"/>
                    </w:rPr>
                  </w:pPr>
                  <w:r>
                    <w:rPr>
                      <w:sz w:val="18"/>
                      <w:szCs w:val="18"/>
                    </w:rPr>
                    <w:t>1.4.</w:t>
                  </w:r>
                </w:p>
              </w:tc>
              <w:tc>
                <w:tcPr>
                  <w:tcW w:w="4311" w:type="dxa"/>
                  <w:tcBorders>
                    <w:top w:val="nil"/>
                    <w:left w:val="nil"/>
                    <w:bottom w:val="single" w:sz="4" w:space="0" w:color="auto"/>
                    <w:right w:val="nil"/>
                  </w:tcBorders>
                  <w:shd w:val="clear" w:color="auto" w:fill="auto"/>
                  <w:vAlign w:val="bottom"/>
                </w:tcPr>
                <w:p w:rsidR="00137B03" w:rsidRDefault="00137B03">
                  <w:pPr>
                    <w:ind w:firstLine="60"/>
                    <w:rPr>
                      <w:szCs w:val="24"/>
                    </w:rPr>
                  </w:pPr>
                </w:p>
              </w:tc>
              <w:tc>
                <w:tcPr>
                  <w:tcW w:w="814" w:type="dxa"/>
                  <w:tcBorders>
                    <w:top w:val="nil"/>
                    <w:left w:val="single" w:sz="4" w:space="0" w:color="auto"/>
                    <w:bottom w:val="single" w:sz="4" w:space="0" w:color="auto"/>
                    <w:right w:val="single" w:sz="4" w:space="0" w:color="auto"/>
                  </w:tcBorders>
                  <w:shd w:val="clear" w:color="auto" w:fill="auto"/>
                  <w:vAlign w:val="bottom"/>
                </w:tcPr>
                <w:p w:rsidR="00137B03" w:rsidRDefault="00137B03">
                  <w:pPr>
                    <w:ind w:firstLine="60"/>
                    <w:rPr>
                      <w:szCs w:val="24"/>
                    </w:rPr>
                  </w:pPr>
                </w:p>
              </w:tc>
              <w:tc>
                <w:tcPr>
                  <w:tcW w:w="721" w:type="dxa"/>
                  <w:tcBorders>
                    <w:top w:val="nil"/>
                    <w:left w:val="nil"/>
                    <w:bottom w:val="single" w:sz="4" w:space="0" w:color="auto"/>
                    <w:right w:val="single" w:sz="4" w:space="0" w:color="auto"/>
                  </w:tcBorders>
                  <w:shd w:val="clear" w:color="auto" w:fill="auto"/>
                  <w:vAlign w:val="bottom"/>
                </w:tcPr>
                <w:p w:rsidR="00137B03" w:rsidRDefault="00137B03">
                  <w:pPr>
                    <w:ind w:firstLine="60"/>
                    <w:rPr>
                      <w:szCs w:val="24"/>
                    </w:rPr>
                  </w:pPr>
                </w:p>
              </w:tc>
              <w:tc>
                <w:tcPr>
                  <w:tcW w:w="1311" w:type="dxa"/>
                  <w:tcBorders>
                    <w:top w:val="nil"/>
                    <w:left w:val="nil"/>
                    <w:bottom w:val="single" w:sz="4" w:space="0" w:color="auto"/>
                    <w:right w:val="single" w:sz="4" w:space="0" w:color="auto"/>
                  </w:tcBorders>
                  <w:shd w:val="clear" w:color="auto" w:fill="auto"/>
                  <w:vAlign w:val="bottom"/>
                </w:tcPr>
                <w:p w:rsidR="00137B03" w:rsidRDefault="00137B03">
                  <w:pPr>
                    <w:ind w:firstLine="60"/>
                    <w:rPr>
                      <w:szCs w:val="24"/>
                    </w:rPr>
                  </w:pPr>
                </w:p>
              </w:tc>
              <w:tc>
                <w:tcPr>
                  <w:tcW w:w="1367" w:type="dxa"/>
                  <w:tcBorders>
                    <w:top w:val="nil"/>
                    <w:left w:val="nil"/>
                    <w:bottom w:val="single" w:sz="4" w:space="0" w:color="auto"/>
                    <w:right w:val="nil"/>
                  </w:tcBorders>
                  <w:shd w:val="clear" w:color="auto" w:fill="auto"/>
                  <w:vAlign w:val="bottom"/>
                </w:tcPr>
                <w:p w:rsidR="00137B03" w:rsidRDefault="00137B03">
                  <w:pPr>
                    <w:ind w:firstLine="60"/>
                    <w:rPr>
                      <w:szCs w:val="24"/>
                    </w:rPr>
                  </w:pPr>
                </w:p>
              </w:tc>
              <w:tc>
                <w:tcPr>
                  <w:tcW w:w="518" w:type="dxa"/>
                  <w:tcBorders>
                    <w:top w:val="nil"/>
                    <w:left w:val="single" w:sz="4" w:space="0" w:color="auto"/>
                    <w:bottom w:val="single" w:sz="4" w:space="0" w:color="auto"/>
                    <w:right w:val="single" w:sz="8" w:space="0" w:color="auto"/>
                  </w:tcBorders>
                  <w:shd w:val="clear" w:color="auto" w:fill="auto"/>
                  <w:noWrap/>
                  <w:vAlign w:val="center"/>
                </w:tcPr>
                <w:p w:rsidR="00137B03" w:rsidRDefault="00137B03">
                  <w:pPr>
                    <w:ind w:firstLine="60"/>
                    <w:jc w:val="center"/>
                    <w:rPr>
                      <w:szCs w:val="24"/>
                    </w:rPr>
                  </w:pPr>
                </w:p>
              </w:tc>
            </w:tr>
            <w:tr w:rsidR="00137B03">
              <w:trPr>
                <w:trHeight w:val="315"/>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137B03">
                  <w:pPr>
                    <w:ind w:firstLine="45"/>
                    <w:jc w:val="center"/>
                    <w:rPr>
                      <w:b/>
                      <w:bCs/>
                      <w:sz w:val="18"/>
                      <w:szCs w:val="18"/>
                    </w:rPr>
                  </w:pPr>
                </w:p>
              </w:tc>
              <w:tc>
                <w:tcPr>
                  <w:tcW w:w="7157" w:type="dxa"/>
                  <w:gridSpan w:val="4"/>
                  <w:tcBorders>
                    <w:top w:val="single" w:sz="4" w:space="0" w:color="auto"/>
                    <w:left w:val="nil"/>
                    <w:bottom w:val="single" w:sz="4" w:space="0" w:color="auto"/>
                    <w:right w:val="single" w:sz="4" w:space="0" w:color="000000"/>
                  </w:tcBorders>
                  <w:shd w:val="clear" w:color="auto" w:fill="auto"/>
                </w:tcPr>
                <w:p w:rsidR="00137B03" w:rsidRDefault="0037156A">
                  <w:pPr>
                    <w:jc w:val="right"/>
                    <w:rPr>
                      <w:b/>
                      <w:bCs/>
                      <w:szCs w:val="24"/>
                    </w:rPr>
                  </w:pPr>
                  <w:r>
                    <w:rPr>
                      <w:b/>
                      <w:bCs/>
                      <w:szCs w:val="24"/>
                    </w:rPr>
                    <w:t>Iš viso</w:t>
                  </w:r>
                </w:p>
              </w:tc>
              <w:tc>
                <w:tcPr>
                  <w:tcW w:w="1367" w:type="dxa"/>
                  <w:tcBorders>
                    <w:top w:val="nil"/>
                    <w:left w:val="nil"/>
                    <w:bottom w:val="single" w:sz="4" w:space="0" w:color="auto"/>
                    <w:right w:val="nil"/>
                  </w:tcBorders>
                  <w:shd w:val="clear" w:color="auto" w:fill="auto"/>
                </w:tcPr>
                <w:p w:rsidR="00137B03" w:rsidRDefault="00137B03">
                  <w:pPr>
                    <w:ind w:firstLine="60"/>
                    <w:jc w:val="right"/>
                    <w:rPr>
                      <w:b/>
                      <w:bCs/>
                      <w:szCs w:val="24"/>
                    </w:rPr>
                  </w:pPr>
                </w:p>
              </w:tc>
              <w:tc>
                <w:tcPr>
                  <w:tcW w:w="518" w:type="dxa"/>
                  <w:tcBorders>
                    <w:top w:val="nil"/>
                    <w:left w:val="single" w:sz="4" w:space="0" w:color="auto"/>
                    <w:bottom w:val="single" w:sz="4" w:space="0" w:color="auto"/>
                    <w:right w:val="single" w:sz="8" w:space="0" w:color="auto"/>
                  </w:tcBorders>
                  <w:shd w:val="clear" w:color="auto" w:fill="auto"/>
                  <w:noWrap/>
                  <w:vAlign w:val="center"/>
                </w:tcPr>
                <w:p w:rsidR="00137B03" w:rsidRDefault="00137B03">
                  <w:pPr>
                    <w:ind w:firstLine="180"/>
                    <w:jc w:val="center"/>
                    <w:rPr>
                      <w:b/>
                      <w:bCs/>
                      <w:szCs w:val="24"/>
                    </w:rPr>
                  </w:pPr>
                </w:p>
              </w:tc>
            </w:tr>
            <w:tr w:rsidR="00137B03">
              <w:trPr>
                <w:trHeight w:val="405"/>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37156A">
                  <w:pPr>
                    <w:jc w:val="center"/>
                    <w:rPr>
                      <w:b/>
                      <w:bCs/>
                      <w:szCs w:val="24"/>
                    </w:rPr>
                  </w:pPr>
                  <w:r>
                    <w:rPr>
                      <w:b/>
                      <w:bCs/>
                      <w:szCs w:val="24"/>
                    </w:rPr>
                    <w:t xml:space="preserve">2. </w:t>
                  </w:r>
                </w:p>
              </w:tc>
              <w:tc>
                <w:tcPr>
                  <w:tcW w:w="9042" w:type="dxa"/>
                  <w:gridSpan w:val="6"/>
                  <w:tcBorders>
                    <w:top w:val="single" w:sz="4" w:space="0" w:color="auto"/>
                    <w:left w:val="nil"/>
                    <w:bottom w:val="single" w:sz="4" w:space="0" w:color="auto"/>
                    <w:right w:val="single" w:sz="8" w:space="0" w:color="000000"/>
                  </w:tcBorders>
                  <w:shd w:val="clear" w:color="auto" w:fill="auto"/>
                </w:tcPr>
                <w:p w:rsidR="00137B03" w:rsidRDefault="0037156A">
                  <w:pPr>
                    <w:rPr>
                      <w:b/>
                      <w:bCs/>
                      <w:szCs w:val="24"/>
                    </w:rPr>
                  </w:pPr>
                  <w:r>
                    <w:rPr>
                      <w:b/>
                      <w:bCs/>
                      <w:szCs w:val="24"/>
                    </w:rPr>
                    <w:t xml:space="preserve">Paslaugų įsigijimo išlaidos </w:t>
                  </w:r>
                  <w:r>
                    <w:rPr>
                      <w:sz w:val="20"/>
                    </w:rPr>
                    <w:t>(transporto, patalpų, technikos nuomos, reklamos ir kt.)</w:t>
                  </w:r>
                </w:p>
              </w:tc>
            </w:tr>
            <w:tr w:rsidR="00137B03">
              <w:trPr>
                <w:trHeight w:val="495"/>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137B03">
                  <w:pPr>
                    <w:ind w:firstLine="60"/>
                    <w:jc w:val="center"/>
                    <w:rPr>
                      <w:b/>
                      <w:bCs/>
                      <w:szCs w:val="24"/>
                    </w:rPr>
                  </w:pPr>
                </w:p>
              </w:tc>
              <w:tc>
                <w:tcPr>
                  <w:tcW w:w="4311" w:type="dxa"/>
                  <w:tcBorders>
                    <w:top w:val="nil"/>
                    <w:left w:val="nil"/>
                    <w:bottom w:val="single" w:sz="4" w:space="0" w:color="auto"/>
                    <w:right w:val="nil"/>
                  </w:tcBorders>
                  <w:shd w:val="clear" w:color="auto" w:fill="auto"/>
                  <w:vAlign w:val="center"/>
                </w:tcPr>
                <w:p w:rsidR="00137B03" w:rsidRDefault="00137B03">
                  <w:pPr>
                    <w:ind w:firstLine="60"/>
                    <w:rPr>
                      <w:b/>
                      <w:bCs/>
                      <w:szCs w:val="24"/>
                    </w:rPr>
                  </w:pPr>
                </w:p>
              </w:tc>
              <w:tc>
                <w:tcPr>
                  <w:tcW w:w="814" w:type="dxa"/>
                  <w:tcBorders>
                    <w:top w:val="nil"/>
                    <w:left w:val="single" w:sz="4" w:space="0" w:color="auto"/>
                    <w:bottom w:val="single" w:sz="4" w:space="0" w:color="auto"/>
                    <w:right w:val="single" w:sz="4" w:space="0" w:color="auto"/>
                  </w:tcBorders>
                  <w:shd w:val="clear" w:color="auto" w:fill="auto"/>
                  <w:vAlign w:val="bottom"/>
                </w:tcPr>
                <w:p w:rsidR="00137B03" w:rsidRDefault="0037156A">
                  <w:pPr>
                    <w:rPr>
                      <w:sz w:val="20"/>
                    </w:rPr>
                  </w:pPr>
                  <w:r>
                    <w:rPr>
                      <w:sz w:val="20"/>
                    </w:rPr>
                    <w:t>Mato vnt.</w:t>
                  </w:r>
                </w:p>
              </w:tc>
              <w:tc>
                <w:tcPr>
                  <w:tcW w:w="721" w:type="dxa"/>
                  <w:tcBorders>
                    <w:top w:val="nil"/>
                    <w:left w:val="nil"/>
                    <w:bottom w:val="single" w:sz="4" w:space="0" w:color="auto"/>
                    <w:right w:val="single" w:sz="4" w:space="0" w:color="auto"/>
                  </w:tcBorders>
                  <w:shd w:val="clear" w:color="auto" w:fill="auto"/>
                  <w:vAlign w:val="bottom"/>
                </w:tcPr>
                <w:p w:rsidR="00137B03" w:rsidRDefault="0037156A">
                  <w:pPr>
                    <w:rPr>
                      <w:sz w:val="20"/>
                    </w:rPr>
                  </w:pPr>
                  <w:r>
                    <w:rPr>
                      <w:sz w:val="20"/>
                    </w:rPr>
                    <w:t>Vnt. kaina</w:t>
                  </w:r>
                </w:p>
              </w:tc>
              <w:tc>
                <w:tcPr>
                  <w:tcW w:w="1311" w:type="dxa"/>
                  <w:tcBorders>
                    <w:top w:val="nil"/>
                    <w:left w:val="nil"/>
                    <w:bottom w:val="single" w:sz="4" w:space="0" w:color="auto"/>
                    <w:right w:val="nil"/>
                  </w:tcBorders>
                  <w:shd w:val="clear" w:color="auto" w:fill="auto"/>
                  <w:noWrap/>
                  <w:vAlign w:val="center"/>
                </w:tcPr>
                <w:p w:rsidR="00137B03" w:rsidRDefault="0037156A">
                  <w:pPr>
                    <w:jc w:val="center"/>
                    <w:rPr>
                      <w:sz w:val="20"/>
                    </w:rPr>
                  </w:pPr>
                  <w:r>
                    <w:rPr>
                      <w:sz w:val="20"/>
                    </w:rPr>
                    <w:t>Kiekis</w:t>
                  </w:r>
                </w:p>
              </w:tc>
              <w:tc>
                <w:tcPr>
                  <w:tcW w:w="1367" w:type="dxa"/>
                  <w:tcBorders>
                    <w:top w:val="nil"/>
                    <w:left w:val="single" w:sz="4" w:space="0" w:color="auto"/>
                    <w:bottom w:val="single" w:sz="4" w:space="0" w:color="auto"/>
                    <w:right w:val="single" w:sz="4" w:space="0" w:color="auto"/>
                  </w:tcBorders>
                  <w:shd w:val="clear" w:color="auto" w:fill="auto"/>
                  <w:noWrap/>
                  <w:vAlign w:val="center"/>
                </w:tcPr>
                <w:p w:rsidR="00137B03" w:rsidRDefault="0037156A">
                  <w:pPr>
                    <w:jc w:val="center"/>
                    <w:rPr>
                      <w:sz w:val="20"/>
                    </w:rPr>
                  </w:pPr>
                  <w:r>
                    <w:rPr>
                      <w:sz w:val="20"/>
                    </w:rPr>
                    <w:t>Visa suma, Eur</w:t>
                  </w:r>
                </w:p>
              </w:tc>
              <w:tc>
                <w:tcPr>
                  <w:tcW w:w="518" w:type="dxa"/>
                  <w:tcBorders>
                    <w:top w:val="nil"/>
                    <w:left w:val="nil"/>
                    <w:bottom w:val="single" w:sz="4" w:space="0" w:color="auto"/>
                    <w:right w:val="single" w:sz="8" w:space="0" w:color="auto"/>
                  </w:tcBorders>
                  <w:shd w:val="clear" w:color="auto" w:fill="auto"/>
                  <w:noWrap/>
                  <w:vAlign w:val="center"/>
                </w:tcPr>
                <w:p w:rsidR="00137B03" w:rsidRDefault="0037156A">
                  <w:pPr>
                    <w:jc w:val="center"/>
                    <w:rPr>
                      <w:sz w:val="20"/>
                    </w:rPr>
                  </w:pPr>
                  <w:r>
                    <w:rPr>
                      <w:sz w:val="20"/>
                    </w:rPr>
                    <w:t>Prašoma suma, Eur</w:t>
                  </w:r>
                </w:p>
              </w:tc>
            </w:tr>
            <w:tr w:rsidR="00137B03">
              <w:trPr>
                <w:trHeight w:val="285"/>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37156A">
                  <w:pPr>
                    <w:jc w:val="center"/>
                    <w:rPr>
                      <w:sz w:val="18"/>
                      <w:szCs w:val="18"/>
                    </w:rPr>
                  </w:pPr>
                  <w:r>
                    <w:rPr>
                      <w:sz w:val="18"/>
                      <w:szCs w:val="18"/>
                    </w:rPr>
                    <w:t>2.1.</w:t>
                  </w:r>
                </w:p>
              </w:tc>
              <w:tc>
                <w:tcPr>
                  <w:tcW w:w="4311" w:type="dxa"/>
                  <w:tcBorders>
                    <w:top w:val="nil"/>
                    <w:left w:val="nil"/>
                    <w:bottom w:val="single" w:sz="4" w:space="0" w:color="auto"/>
                    <w:right w:val="nil"/>
                  </w:tcBorders>
                  <w:shd w:val="clear" w:color="auto" w:fill="auto"/>
                </w:tcPr>
                <w:p w:rsidR="00137B03" w:rsidRDefault="00137B03">
                  <w:pPr>
                    <w:ind w:firstLine="60"/>
                    <w:rPr>
                      <w:szCs w:val="24"/>
                    </w:rPr>
                  </w:pPr>
                </w:p>
              </w:tc>
              <w:tc>
                <w:tcPr>
                  <w:tcW w:w="814" w:type="dxa"/>
                  <w:tcBorders>
                    <w:top w:val="nil"/>
                    <w:left w:val="single" w:sz="4" w:space="0" w:color="auto"/>
                    <w:bottom w:val="single" w:sz="4" w:space="0" w:color="auto"/>
                    <w:right w:val="single" w:sz="4" w:space="0" w:color="auto"/>
                  </w:tcBorders>
                  <w:shd w:val="clear" w:color="auto" w:fill="auto"/>
                </w:tcPr>
                <w:p w:rsidR="00137B03" w:rsidRDefault="00137B03">
                  <w:pPr>
                    <w:ind w:firstLine="60"/>
                    <w:rPr>
                      <w:szCs w:val="24"/>
                    </w:rPr>
                  </w:pPr>
                </w:p>
              </w:tc>
              <w:tc>
                <w:tcPr>
                  <w:tcW w:w="721" w:type="dxa"/>
                  <w:tcBorders>
                    <w:top w:val="nil"/>
                    <w:left w:val="nil"/>
                    <w:bottom w:val="single" w:sz="4" w:space="0" w:color="auto"/>
                    <w:right w:val="single" w:sz="4" w:space="0" w:color="auto"/>
                  </w:tcBorders>
                  <w:shd w:val="clear" w:color="auto" w:fill="auto"/>
                  <w:vAlign w:val="bottom"/>
                </w:tcPr>
                <w:p w:rsidR="00137B03" w:rsidRDefault="00137B03">
                  <w:pPr>
                    <w:ind w:firstLine="60"/>
                    <w:rPr>
                      <w:szCs w:val="24"/>
                    </w:rPr>
                  </w:pPr>
                </w:p>
              </w:tc>
              <w:tc>
                <w:tcPr>
                  <w:tcW w:w="1311" w:type="dxa"/>
                  <w:tcBorders>
                    <w:top w:val="nil"/>
                    <w:left w:val="nil"/>
                    <w:bottom w:val="single" w:sz="4" w:space="0" w:color="auto"/>
                    <w:right w:val="single" w:sz="4" w:space="0" w:color="auto"/>
                  </w:tcBorders>
                  <w:shd w:val="clear" w:color="auto" w:fill="auto"/>
                  <w:vAlign w:val="bottom"/>
                </w:tcPr>
                <w:p w:rsidR="00137B03" w:rsidRDefault="00137B03">
                  <w:pPr>
                    <w:ind w:firstLine="60"/>
                    <w:rPr>
                      <w:szCs w:val="24"/>
                    </w:rPr>
                  </w:pPr>
                </w:p>
              </w:tc>
              <w:tc>
                <w:tcPr>
                  <w:tcW w:w="1367" w:type="dxa"/>
                  <w:tcBorders>
                    <w:top w:val="nil"/>
                    <w:left w:val="nil"/>
                    <w:bottom w:val="single" w:sz="4" w:space="0" w:color="auto"/>
                    <w:right w:val="nil"/>
                  </w:tcBorders>
                  <w:shd w:val="clear" w:color="auto" w:fill="auto"/>
                  <w:vAlign w:val="bottom"/>
                </w:tcPr>
                <w:p w:rsidR="00137B03" w:rsidRDefault="00137B03">
                  <w:pPr>
                    <w:ind w:firstLine="60"/>
                    <w:rPr>
                      <w:szCs w:val="24"/>
                    </w:rPr>
                  </w:pPr>
                </w:p>
              </w:tc>
              <w:tc>
                <w:tcPr>
                  <w:tcW w:w="518" w:type="dxa"/>
                  <w:tcBorders>
                    <w:top w:val="nil"/>
                    <w:left w:val="single" w:sz="4" w:space="0" w:color="auto"/>
                    <w:bottom w:val="single" w:sz="4" w:space="0" w:color="auto"/>
                    <w:right w:val="single" w:sz="8" w:space="0" w:color="auto"/>
                  </w:tcBorders>
                  <w:shd w:val="clear" w:color="auto" w:fill="auto"/>
                  <w:noWrap/>
                  <w:vAlign w:val="center"/>
                </w:tcPr>
                <w:p w:rsidR="00137B03" w:rsidRDefault="00137B03">
                  <w:pPr>
                    <w:ind w:firstLine="60"/>
                    <w:jc w:val="center"/>
                    <w:rPr>
                      <w:szCs w:val="24"/>
                    </w:rPr>
                  </w:pPr>
                </w:p>
              </w:tc>
            </w:tr>
            <w:tr w:rsidR="00137B03">
              <w:trPr>
                <w:trHeight w:val="315"/>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37156A">
                  <w:pPr>
                    <w:jc w:val="center"/>
                    <w:rPr>
                      <w:sz w:val="18"/>
                      <w:szCs w:val="18"/>
                    </w:rPr>
                  </w:pPr>
                  <w:r>
                    <w:rPr>
                      <w:sz w:val="18"/>
                      <w:szCs w:val="18"/>
                    </w:rPr>
                    <w:t>2.2.</w:t>
                  </w:r>
                </w:p>
              </w:tc>
              <w:tc>
                <w:tcPr>
                  <w:tcW w:w="4311" w:type="dxa"/>
                  <w:tcBorders>
                    <w:top w:val="nil"/>
                    <w:left w:val="nil"/>
                    <w:bottom w:val="single" w:sz="4" w:space="0" w:color="auto"/>
                    <w:right w:val="nil"/>
                  </w:tcBorders>
                  <w:shd w:val="clear" w:color="auto" w:fill="auto"/>
                  <w:vAlign w:val="center"/>
                </w:tcPr>
                <w:p w:rsidR="00137B03" w:rsidRDefault="00137B03">
                  <w:pPr>
                    <w:ind w:firstLine="60"/>
                    <w:rPr>
                      <w:szCs w:val="24"/>
                    </w:rPr>
                  </w:pPr>
                </w:p>
              </w:tc>
              <w:tc>
                <w:tcPr>
                  <w:tcW w:w="814" w:type="dxa"/>
                  <w:tcBorders>
                    <w:top w:val="nil"/>
                    <w:left w:val="single" w:sz="4" w:space="0" w:color="auto"/>
                    <w:bottom w:val="single" w:sz="4" w:space="0" w:color="auto"/>
                    <w:right w:val="single" w:sz="4" w:space="0" w:color="auto"/>
                  </w:tcBorders>
                  <w:shd w:val="clear" w:color="auto" w:fill="auto"/>
                  <w:vAlign w:val="center"/>
                </w:tcPr>
                <w:p w:rsidR="00137B03" w:rsidRDefault="00137B03">
                  <w:pPr>
                    <w:ind w:firstLine="60"/>
                    <w:rPr>
                      <w:szCs w:val="24"/>
                    </w:rPr>
                  </w:pPr>
                </w:p>
              </w:tc>
              <w:tc>
                <w:tcPr>
                  <w:tcW w:w="721" w:type="dxa"/>
                  <w:tcBorders>
                    <w:top w:val="nil"/>
                    <w:left w:val="nil"/>
                    <w:bottom w:val="single" w:sz="4" w:space="0" w:color="auto"/>
                    <w:right w:val="single" w:sz="4" w:space="0" w:color="auto"/>
                  </w:tcBorders>
                  <w:shd w:val="clear" w:color="auto" w:fill="auto"/>
                  <w:vAlign w:val="bottom"/>
                </w:tcPr>
                <w:p w:rsidR="00137B03" w:rsidRDefault="00137B03">
                  <w:pPr>
                    <w:ind w:firstLine="60"/>
                    <w:rPr>
                      <w:szCs w:val="24"/>
                    </w:rPr>
                  </w:pPr>
                </w:p>
              </w:tc>
              <w:tc>
                <w:tcPr>
                  <w:tcW w:w="1311" w:type="dxa"/>
                  <w:tcBorders>
                    <w:top w:val="nil"/>
                    <w:left w:val="nil"/>
                    <w:bottom w:val="single" w:sz="4" w:space="0" w:color="auto"/>
                    <w:right w:val="single" w:sz="4" w:space="0" w:color="auto"/>
                  </w:tcBorders>
                  <w:shd w:val="clear" w:color="auto" w:fill="auto"/>
                  <w:vAlign w:val="bottom"/>
                </w:tcPr>
                <w:p w:rsidR="00137B03" w:rsidRDefault="00137B03">
                  <w:pPr>
                    <w:ind w:firstLine="60"/>
                    <w:rPr>
                      <w:szCs w:val="24"/>
                    </w:rPr>
                  </w:pPr>
                </w:p>
              </w:tc>
              <w:tc>
                <w:tcPr>
                  <w:tcW w:w="1367" w:type="dxa"/>
                  <w:tcBorders>
                    <w:top w:val="nil"/>
                    <w:left w:val="nil"/>
                    <w:bottom w:val="single" w:sz="4" w:space="0" w:color="auto"/>
                    <w:right w:val="nil"/>
                  </w:tcBorders>
                  <w:shd w:val="clear" w:color="auto" w:fill="auto"/>
                  <w:vAlign w:val="bottom"/>
                </w:tcPr>
                <w:p w:rsidR="00137B03" w:rsidRDefault="00137B03">
                  <w:pPr>
                    <w:ind w:firstLine="60"/>
                    <w:rPr>
                      <w:szCs w:val="24"/>
                    </w:rPr>
                  </w:pPr>
                </w:p>
              </w:tc>
              <w:tc>
                <w:tcPr>
                  <w:tcW w:w="518" w:type="dxa"/>
                  <w:tcBorders>
                    <w:top w:val="nil"/>
                    <w:left w:val="single" w:sz="4" w:space="0" w:color="auto"/>
                    <w:bottom w:val="single" w:sz="4" w:space="0" w:color="auto"/>
                    <w:right w:val="single" w:sz="8" w:space="0" w:color="auto"/>
                  </w:tcBorders>
                  <w:shd w:val="clear" w:color="auto" w:fill="auto"/>
                  <w:noWrap/>
                  <w:vAlign w:val="center"/>
                </w:tcPr>
                <w:p w:rsidR="00137B03" w:rsidRDefault="00137B03">
                  <w:pPr>
                    <w:ind w:firstLine="60"/>
                    <w:jc w:val="center"/>
                    <w:rPr>
                      <w:szCs w:val="24"/>
                    </w:rPr>
                  </w:pPr>
                </w:p>
              </w:tc>
            </w:tr>
            <w:tr w:rsidR="00137B03">
              <w:trPr>
                <w:trHeight w:val="315"/>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37156A">
                  <w:pPr>
                    <w:jc w:val="center"/>
                    <w:rPr>
                      <w:sz w:val="18"/>
                      <w:szCs w:val="18"/>
                    </w:rPr>
                  </w:pPr>
                  <w:r>
                    <w:rPr>
                      <w:sz w:val="18"/>
                      <w:szCs w:val="18"/>
                    </w:rPr>
                    <w:t>2.3.</w:t>
                  </w:r>
                </w:p>
              </w:tc>
              <w:tc>
                <w:tcPr>
                  <w:tcW w:w="4311" w:type="dxa"/>
                  <w:tcBorders>
                    <w:top w:val="nil"/>
                    <w:left w:val="nil"/>
                    <w:bottom w:val="single" w:sz="4" w:space="0" w:color="auto"/>
                    <w:right w:val="nil"/>
                  </w:tcBorders>
                  <w:shd w:val="clear" w:color="auto" w:fill="auto"/>
                  <w:vAlign w:val="center"/>
                </w:tcPr>
                <w:p w:rsidR="00137B03" w:rsidRDefault="00137B03">
                  <w:pPr>
                    <w:ind w:firstLine="60"/>
                    <w:rPr>
                      <w:szCs w:val="24"/>
                    </w:rPr>
                  </w:pPr>
                </w:p>
              </w:tc>
              <w:tc>
                <w:tcPr>
                  <w:tcW w:w="814" w:type="dxa"/>
                  <w:tcBorders>
                    <w:top w:val="nil"/>
                    <w:left w:val="single" w:sz="4" w:space="0" w:color="auto"/>
                    <w:bottom w:val="single" w:sz="4" w:space="0" w:color="auto"/>
                    <w:right w:val="single" w:sz="4" w:space="0" w:color="auto"/>
                  </w:tcBorders>
                  <w:shd w:val="clear" w:color="auto" w:fill="auto"/>
                  <w:vAlign w:val="bottom"/>
                </w:tcPr>
                <w:p w:rsidR="00137B03" w:rsidRDefault="00137B03">
                  <w:pPr>
                    <w:ind w:firstLine="55"/>
                    <w:rPr>
                      <w:rFonts w:ascii="Arial" w:hAnsi="Arial" w:cs="Arial"/>
                      <w:sz w:val="20"/>
                    </w:rPr>
                  </w:pPr>
                </w:p>
              </w:tc>
              <w:tc>
                <w:tcPr>
                  <w:tcW w:w="721" w:type="dxa"/>
                  <w:tcBorders>
                    <w:top w:val="nil"/>
                    <w:left w:val="nil"/>
                    <w:bottom w:val="single" w:sz="4" w:space="0" w:color="auto"/>
                    <w:right w:val="single" w:sz="4" w:space="0" w:color="auto"/>
                  </w:tcBorders>
                  <w:shd w:val="clear" w:color="auto" w:fill="auto"/>
                  <w:vAlign w:val="bottom"/>
                </w:tcPr>
                <w:p w:rsidR="00137B03" w:rsidRDefault="00137B03">
                  <w:pPr>
                    <w:ind w:firstLine="55"/>
                    <w:rPr>
                      <w:rFonts w:ascii="Arial" w:hAnsi="Arial" w:cs="Arial"/>
                      <w:sz w:val="20"/>
                    </w:rPr>
                  </w:pPr>
                </w:p>
              </w:tc>
              <w:tc>
                <w:tcPr>
                  <w:tcW w:w="1311" w:type="dxa"/>
                  <w:tcBorders>
                    <w:top w:val="nil"/>
                    <w:left w:val="nil"/>
                    <w:bottom w:val="single" w:sz="4" w:space="0" w:color="auto"/>
                    <w:right w:val="single" w:sz="4" w:space="0" w:color="auto"/>
                  </w:tcBorders>
                  <w:shd w:val="clear" w:color="auto" w:fill="auto"/>
                  <w:vAlign w:val="bottom"/>
                </w:tcPr>
                <w:p w:rsidR="00137B03" w:rsidRDefault="00137B03">
                  <w:pPr>
                    <w:ind w:firstLine="55"/>
                    <w:rPr>
                      <w:rFonts w:ascii="Arial" w:hAnsi="Arial" w:cs="Arial"/>
                      <w:sz w:val="20"/>
                    </w:rPr>
                  </w:pPr>
                </w:p>
              </w:tc>
              <w:tc>
                <w:tcPr>
                  <w:tcW w:w="1367" w:type="dxa"/>
                  <w:tcBorders>
                    <w:top w:val="nil"/>
                    <w:left w:val="nil"/>
                    <w:bottom w:val="single" w:sz="4" w:space="0" w:color="auto"/>
                    <w:right w:val="nil"/>
                  </w:tcBorders>
                  <w:shd w:val="clear" w:color="auto" w:fill="auto"/>
                  <w:vAlign w:val="bottom"/>
                </w:tcPr>
                <w:p w:rsidR="00137B03" w:rsidRDefault="00137B03">
                  <w:pPr>
                    <w:ind w:firstLine="55"/>
                    <w:rPr>
                      <w:rFonts w:ascii="Arial" w:hAnsi="Arial" w:cs="Arial"/>
                      <w:sz w:val="20"/>
                    </w:rPr>
                  </w:pPr>
                </w:p>
              </w:tc>
              <w:tc>
                <w:tcPr>
                  <w:tcW w:w="518" w:type="dxa"/>
                  <w:tcBorders>
                    <w:top w:val="nil"/>
                    <w:left w:val="single" w:sz="4" w:space="0" w:color="auto"/>
                    <w:bottom w:val="single" w:sz="4" w:space="0" w:color="auto"/>
                    <w:right w:val="single" w:sz="8" w:space="0" w:color="auto"/>
                  </w:tcBorders>
                  <w:shd w:val="clear" w:color="auto" w:fill="auto"/>
                  <w:noWrap/>
                  <w:vAlign w:val="center"/>
                </w:tcPr>
                <w:p w:rsidR="00137B03" w:rsidRDefault="00137B03">
                  <w:pPr>
                    <w:ind w:firstLine="60"/>
                    <w:jc w:val="center"/>
                    <w:rPr>
                      <w:szCs w:val="24"/>
                    </w:rPr>
                  </w:pPr>
                </w:p>
              </w:tc>
            </w:tr>
            <w:tr w:rsidR="00137B03">
              <w:trPr>
                <w:trHeight w:val="315"/>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37156A">
                  <w:pPr>
                    <w:jc w:val="center"/>
                    <w:rPr>
                      <w:sz w:val="18"/>
                      <w:szCs w:val="18"/>
                    </w:rPr>
                  </w:pPr>
                  <w:r>
                    <w:rPr>
                      <w:sz w:val="18"/>
                      <w:szCs w:val="18"/>
                    </w:rPr>
                    <w:t>2.4.</w:t>
                  </w:r>
                </w:p>
              </w:tc>
              <w:tc>
                <w:tcPr>
                  <w:tcW w:w="4311" w:type="dxa"/>
                  <w:tcBorders>
                    <w:top w:val="nil"/>
                    <w:left w:val="nil"/>
                    <w:bottom w:val="single" w:sz="4" w:space="0" w:color="auto"/>
                    <w:right w:val="nil"/>
                  </w:tcBorders>
                  <w:shd w:val="clear" w:color="auto" w:fill="auto"/>
                  <w:vAlign w:val="center"/>
                </w:tcPr>
                <w:p w:rsidR="00137B03" w:rsidRDefault="00137B03">
                  <w:pPr>
                    <w:ind w:firstLine="60"/>
                    <w:rPr>
                      <w:szCs w:val="24"/>
                    </w:rPr>
                  </w:pPr>
                </w:p>
              </w:tc>
              <w:tc>
                <w:tcPr>
                  <w:tcW w:w="814" w:type="dxa"/>
                  <w:tcBorders>
                    <w:top w:val="nil"/>
                    <w:left w:val="single" w:sz="4" w:space="0" w:color="auto"/>
                    <w:bottom w:val="single" w:sz="4" w:space="0" w:color="auto"/>
                    <w:right w:val="single" w:sz="4" w:space="0" w:color="auto"/>
                  </w:tcBorders>
                  <w:shd w:val="clear" w:color="auto" w:fill="auto"/>
                  <w:vAlign w:val="bottom"/>
                </w:tcPr>
                <w:p w:rsidR="00137B03" w:rsidRDefault="00137B03">
                  <w:pPr>
                    <w:ind w:firstLine="55"/>
                    <w:rPr>
                      <w:rFonts w:ascii="Arial" w:hAnsi="Arial" w:cs="Arial"/>
                      <w:sz w:val="20"/>
                    </w:rPr>
                  </w:pPr>
                </w:p>
              </w:tc>
              <w:tc>
                <w:tcPr>
                  <w:tcW w:w="721" w:type="dxa"/>
                  <w:tcBorders>
                    <w:top w:val="nil"/>
                    <w:left w:val="nil"/>
                    <w:bottom w:val="single" w:sz="4" w:space="0" w:color="auto"/>
                    <w:right w:val="single" w:sz="4" w:space="0" w:color="auto"/>
                  </w:tcBorders>
                  <w:shd w:val="clear" w:color="auto" w:fill="auto"/>
                  <w:vAlign w:val="bottom"/>
                </w:tcPr>
                <w:p w:rsidR="00137B03" w:rsidRDefault="00137B03">
                  <w:pPr>
                    <w:ind w:firstLine="55"/>
                    <w:rPr>
                      <w:rFonts w:ascii="Arial" w:hAnsi="Arial" w:cs="Arial"/>
                      <w:sz w:val="20"/>
                    </w:rPr>
                  </w:pPr>
                </w:p>
              </w:tc>
              <w:tc>
                <w:tcPr>
                  <w:tcW w:w="1311" w:type="dxa"/>
                  <w:tcBorders>
                    <w:top w:val="nil"/>
                    <w:left w:val="nil"/>
                    <w:bottom w:val="single" w:sz="4" w:space="0" w:color="auto"/>
                    <w:right w:val="single" w:sz="4" w:space="0" w:color="auto"/>
                  </w:tcBorders>
                  <w:shd w:val="clear" w:color="auto" w:fill="auto"/>
                  <w:vAlign w:val="bottom"/>
                </w:tcPr>
                <w:p w:rsidR="00137B03" w:rsidRDefault="00137B03">
                  <w:pPr>
                    <w:ind w:firstLine="55"/>
                    <w:rPr>
                      <w:rFonts w:ascii="Arial" w:hAnsi="Arial" w:cs="Arial"/>
                      <w:sz w:val="20"/>
                    </w:rPr>
                  </w:pPr>
                </w:p>
              </w:tc>
              <w:tc>
                <w:tcPr>
                  <w:tcW w:w="1367" w:type="dxa"/>
                  <w:tcBorders>
                    <w:top w:val="nil"/>
                    <w:left w:val="nil"/>
                    <w:bottom w:val="single" w:sz="4" w:space="0" w:color="auto"/>
                    <w:right w:val="nil"/>
                  </w:tcBorders>
                  <w:shd w:val="clear" w:color="auto" w:fill="auto"/>
                  <w:vAlign w:val="bottom"/>
                </w:tcPr>
                <w:p w:rsidR="00137B03" w:rsidRDefault="00137B03">
                  <w:pPr>
                    <w:ind w:firstLine="55"/>
                    <w:rPr>
                      <w:rFonts w:ascii="Arial" w:hAnsi="Arial" w:cs="Arial"/>
                      <w:sz w:val="20"/>
                    </w:rPr>
                  </w:pPr>
                </w:p>
              </w:tc>
              <w:tc>
                <w:tcPr>
                  <w:tcW w:w="518" w:type="dxa"/>
                  <w:tcBorders>
                    <w:top w:val="nil"/>
                    <w:left w:val="single" w:sz="4" w:space="0" w:color="auto"/>
                    <w:bottom w:val="single" w:sz="4" w:space="0" w:color="auto"/>
                    <w:right w:val="single" w:sz="8" w:space="0" w:color="auto"/>
                  </w:tcBorders>
                  <w:shd w:val="clear" w:color="auto" w:fill="auto"/>
                  <w:noWrap/>
                  <w:vAlign w:val="center"/>
                </w:tcPr>
                <w:p w:rsidR="00137B03" w:rsidRDefault="00137B03">
                  <w:pPr>
                    <w:ind w:firstLine="60"/>
                    <w:jc w:val="center"/>
                    <w:rPr>
                      <w:szCs w:val="24"/>
                    </w:rPr>
                  </w:pPr>
                </w:p>
              </w:tc>
            </w:tr>
            <w:tr w:rsidR="00137B03">
              <w:trPr>
                <w:trHeight w:val="315"/>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137B03">
                  <w:pPr>
                    <w:ind w:firstLine="45"/>
                    <w:jc w:val="center"/>
                    <w:rPr>
                      <w:b/>
                      <w:bCs/>
                      <w:sz w:val="18"/>
                      <w:szCs w:val="18"/>
                    </w:rPr>
                  </w:pPr>
                </w:p>
              </w:tc>
              <w:tc>
                <w:tcPr>
                  <w:tcW w:w="7157" w:type="dxa"/>
                  <w:gridSpan w:val="4"/>
                  <w:tcBorders>
                    <w:top w:val="single" w:sz="4" w:space="0" w:color="auto"/>
                    <w:left w:val="nil"/>
                    <w:bottom w:val="single" w:sz="4" w:space="0" w:color="auto"/>
                    <w:right w:val="single" w:sz="4" w:space="0" w:color="auto"/>
                  </w:tcBorders>
                  <w:shd w:val="clear" w:color="auto" w:fill="auto"/>
                </w:tcPr>
                <w:p w:rsidR="00137B03" w:rsidRDefault="0037156A">
                  <w:pPr>
                    <w:jc w:val="right"/>
                    <w:rPr>
                      <w:b/>
                      <w:bCs/>
                      <w:szCs w:val="24"/>
                    </w:rPr>
                  </w:pPr>
                  <w:r>
                    <w:rPr>
                      <w:b/>
                      <w:bCs/>
                      <w:szCs w:val="24"/>
                    </w:rPr>
                    <w:t>Iš viso</w:t>
                  </w:r>
                </w:p>
              </w:tc>
              <w:tc>
                <w:tcPr>
                  <w:tcW w:w="1367" w:type="dxa"/>
                  <w:tcBorders>
                    <w:top w:val="nil"/>
                    <w:left w:val="nil"/>
                    <w:bottom w:val="single" w:sz="4" w:space="0" w:color="auto"/>
                    <w:right w:val="nil"/>
                  </w:tcBorders>
                  <w:shd w:val="clear" w:color="auto" w:fill="auto"/>
                </w:tcPr>
                <w:p w:rsidR="00137B03" w:rsidRDefault="00137B03">
                  <w:pPr>
                    <w:ind w:firstLine="50"/>
                    <w:rPr>
                      <w:sz w:val="20"/>
                    </w:rPr>
                  </w:pPr>
                </w:p>
              </w:tc>
              <w:tc>
                <w:tcPr>
                  <w:tcW w:w="518" w:type="dxa"/>
                  <w:tcBorders>
                    <w:top w:val="nil"/>
                    <w:left w:val="single" w:sz="4" w:space="0" w:color="auto"/>
                    <w:bottom w:val="single" w:sz="4" w:space="0" w:color="auto"/>
                    <w:right w:val="single" w:sz="8" w:space="0" w:color="auto"/>
                  </w:tcBorders>
                  <w:shd w:val="clear" w:color="auto" w:fill="auto"/>
                  <w:noWrap/>
                  <w:vAlign w:val="center"/>
                </w:tcPr>
                <w:p w:rsidR="00137B03" w:rsidRDefault="00137B03">
                  <w:pPr>
                    <w:ind w:firstLine="120"/>
                    <w:jc w:val="center"/>
                    <w:rPr>
                      <w:b/>
                      <w:bCs/>
                      <w:szCs w:val="24"/>
                    </w:rPr>
                  </w:pPr>
                </w:p>
              </w:tc>
            </w:tr>
            <w:tr w:rsidR="00137B03">
              <w:trPr>
                <w:trHeight w:val="600"/>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37156A">
                  <w:pPr>
                    <w:jc w:val="center"/>
                    <w:rPr>
                      <w:b/>
                      <w:bCs/>
                      <w:szCs w:val="24"/>
                    </w:rPr>
                  </w:pPr>
                  <w:r>
                    <w:rPr>
                      <w:b/>
                      <w:bCs/>
                      <w:szCs w:val="24"/>
                    </w:rPr>
                    <w:t xml:space="preserve">3. </w:t>
                  </w:r>
                </w:p>
              </w:tc>
              <w:tc>
                <w:tcPr>
                  <w:tcW w:w="9042" w:type="dxa"/>
                  <w:gridSpan w:val="6"/>
                  <w:tcBorders>
                    <w:top w:val="single" w:sz="4" w:space="0" w:color="auto"/>
                    <w:left w:val="nil"/>
                    <w:bottom w:val="single" w:sz="4" w:space="0" w:color="auto"/>
                    <w:right w:val="single" w:sz="8" w:space="0" w:color="000000"/>
                  </w:tcBorders>
                  <w:shd w:val="clear" w:color="auto" w:fill="auto"/>
                </w:tcPr>
                <w:p w:rsidR="00137B03" w:rsidRDefault="0037156A">
                  <w:pPr>
                    <w:rPr>
                      <w:b/>
                      <w:bCs/>
                      <w:szCs w:val="24"/>
                    </w:rPr>
                  </w:pPr>
                  <w:r>
                    <w:rPr>
                      <w:b/>
                      <w:bCs/>
                      <w:szCs w:val="24"/>
                    </w:rPr>
                    <w:t xml:space="preserve">Prekių įsigijimo išlaidos </w:t>
                  </w:r>
                  <w:r>
                    <w:rPr>
                      <w:sz w:val="20"/>
                    </w:rPr>
                    <w:t xml:space="preserve">(projekto tikslams pasiekti būtinos prekės, kurių vnt. kaina ne didesnė kaip Lietuvos Respublikos Vyriausybės 2009 m. birželio 10 d. nutarimu Nr. 564 „Dėl minimalios </w:t>
                  </w:r>
                  <w:r>
                    <w:rPr>
                      <w:sz w:val="20"/>
                    </w:rPr>
                    <w:t>ilgalaikio materialiojo turto vertės nustatymo ir ilgalaikio turto nusidėvėjimo (amortizacijos) minimalių ir maksimalių ekonominių normatyvų viešojo sektoriaus subjektams sąrašo patvirtinimo“ nustatytas dydis)</w:t>
                  </w:r>
                </w:p>
              </w:tc>
            </w:tr>
            <w:tr w:rsidR="00137B03">
              <w:trPr>
                <w:trHeight w:val="510"/>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137B03">
                  <w:pPr>
                    <w:ind w:firstLine="60"/>
                    <w:jc w:val="center"/>
                    <w:rPr>
                      <w:b/>
                      <w:bCs/>
                      <w:szCs w:val="24"/>
                    </w:rPr>
                  </w:pPr>
                </w:p>
              </w:tc>
              <w:tc>
                <w:tcPr>
                  <w:tcW w:w="4311" w:type="dxa"/>
                  <w:tcBorders>
                    <w:top w:val="nil"/>
                    <w:left w:val="nil"/>
                    <w:bottom w:val="single" w:sz="4" w:space="0" w:color="auto"/>
                    <w:right w:val="nil"/>
                  </w:tcBorders>
                  <w:shd w:val="clear" w:color="auto" w:fill="auto"/>
                  <w:noWrap/>
                  <w:vAlign w:val="bottom"/>
                </w:tcPr>
                <w:p w:rsidR="00137B03" w:rsidRDefault="00137B03">
                  <w:pPr>
                    <w:ind w:firstLine="55"/>
                    <w:rPr>
                      <w:rFonts w:ascii="Arial" w:hAnsi="Arial" w:cs="Arial"/>
                      <w:sz w:val="20"/>
                    </w:rPr>
                  </w:pPr>
                </w:p>
              </w:tc>
              <w:tc>
                <w:tcPr>
                  <w:tcW w:w="814" w:type="dxa"/>
                  <w:tcBorders>
                    <w:top w:val="nil"/>
                    <w:left w:val="single" w:sz="4" w:space="0" w:color="auto"/>
                    <w:bottom w:val="single" w:sz="4" w:space="0" w:color="auto"/>
                    <w:right w:val="single" w:sz="4" w:space="0" w:color="auto"/>
                  </w:tcBorders>
                  <w:shd w:val="clear" w:color="auto" w:fill="auto"/>
                  <w:vAlign w:val="bottom"/>
                </w:tcPr>
                <w:p w:rsidR="00137B03" w:rsidRDefault="0037156A">
                  <w:pPr>
                    <w:rPr>
                      <w:sz w:val="20"/>
                    </w:rPr>
                  </w:pPr>
                  <w:r>
                    <w:rPr>
                      <w:sz w:val="20"/>
                    </w:rPr>
                    <w:t>Mato vnt.</w:t>
                  </w:r>
                </w:p>
              </w:tc>
              <w:tc>
                <w:tcPr>
                  <w:tcW w:w="721" w:type="dxa"/>
                  <w:tcBorders>
                    <w:top w:val="nil"/>
                    <w:left w:val="nil"/>
                    <w:bottom w:val="single" w:sz="4" w:space="0" w:color="auto"/>
                    <w:right w:val="single" w:sz="4" w:space="0" w:color="auto"/>
                  </w:tcBorders>
                  <w:shd w:val="clear" w:color="auto" w:fill="auto"/>
                  <w:vAlign w:val="bottom"/>
                </w:tcPr>
                <w:p w:rsidR="00137B03" w:rsidRDefault="0037156A">
                  <w:pPr>
                    <w:rPr>
                      <w:sz w:val="20"/>
                    </w:rPr>
                  </w:pPr>
                  <w:r>
                    <w:rPr>
                      <w:sz w:val="20"/>
                    </w:rPr>
                    <w:t>Vnt. kaina</w:t>
                  </w:r>
                </w:p>
              </w:tc>
              <w:tc>
                <w:tcPr>
                  <w:tcW w:w="1311" w:type="dxa"/>
                  <w:tcBorders>
                    <w:top w:val="nil"/>
                    <w:left w:val="nil"/>
                    <w:bottom w:val="single" w:sz="4" w:space="0" w:color="auto"/>
                    <w:right w:val="nil"/>
                  </w:tcBorders>
                  <w:shd w:val="clear" w:color="auto" w:fill="auto"/>
                  <w:noWrap/>
                  <w:vAlign w:val="center"/>
                </w:tcPr>
                <w:p w:rsidR="00137B03" w:rsidRDefault="0037156A">
                  <w:pPr>
                    <w:jc w:val="center"/>
                    <w:rPr>
                      <w:sz w:val="20"/>
                    </w:rPr>
                  </w:pPr>
                  <w:r>
                    <w:rPr>
                      <w:sz w:val="20"/>
                    </w:rPr>
                    <w:t>Kiekis</w:t>
                  </w:r>
                </w:p>
              </w:tc>
              <w:tc>
                <w:tcPr>
                  <w:tcW w:w="1367" w:type="dxa"/>
                  <w:tcBorders>
                    <w:top w:val="nil"/>
                    <w:left w:val="single" w:sz="4" w:space="0" w:color="auto"/>
                    <w:bottom w:val="single" w:sz="4" w:space="0" w:color="auto"/>
                    <w:right w:val="single" w:sz="4" w:space="0" w:color="auto"/>
                  </w:tcBorders>
                  <w:shd w:val="clear" w:color="auto" w:fill="auto"/>
                  <w:noWrap/>
                  <w:vAlign w:val="center"/>
                </w:tcPr>
                <w:p w:rsidR="00137B03" w:rsidRDefault="0037156A">
                  <w:pPr>
                    <w:jc w:val="center"/>
                    <w:rPr>
                      <w:sz w:val="20"/>
                    </w:rPr>
                  </w:pPr>
                  <w:r>
                    <w:rPr>
                      <w:sz w:val="20"/>
                    </w:rPr>
                    <w:t>Visa suma, Eur</w:t>
                  </w:r>
                </w:p>
              </w:tc>
              <w:tc>
                <w:tcPr>
                  <w:tcW w:w="518" w:type="dxa"/>
                  <w:tcBorders>
                    <w:top w:val="nil"/>
                    <w:left w:val="nil"/>
                    <w:bottom w:val="single" w:sz="4" w:space="0" w:color="auto"/>
                    <w:right w:val="single" w:sz="8" w:space="0" w:color="auto"/>
                  </w:tcBorders>
                  <w:shd w:val="clear" w:color="auto" w:fill="auto"/>
                  <w:noWrap/>
                  <w:vAlign w:val="center"/>
                </w:tcPr>
                <w:p w:rsidR="00137B03" w:rsidRDefault="0037156A">
                  <w:pPr>
                    <w:jc w:val="center"/>
                    <w:rPr>
                      <w:sz w:val="20"/>
                    </w:rPr>
                  </w:pPr>
                  <w:r>
                    <w:rPr>
                      <w:sz w:val="20"/>
                    </w:rPr>
                    <w:t>Prašoma suma, Eur</w:t>
                  </w:r>
                </w:p>
              </w:tc>
            </w:tr>
            <w:tr w:rsidR="00137B03">
              <w:trPr>
                <w:trHeight w:val="315"/>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37156A">
                  <w:pPr>
                    <w:jc w:val="center"/>
                    <w:rPr>
                      <w:sz w:val="18"/>
                      <w:szCs w:val="18"/>
                    </w:rPr>
                  </w:pPr>
                  <w:r>
                    <w:rPr>
                      <w:sz w:val="18"/>
                      <w:szCs w:val="18"/>
                    </w:rPr>
                    <w:t>3.1.</w:t>
                  </w:r>
                </w:p>
              </w:tc>
              <w:tc>
                <w:tcPr>
                  <w:tcW w:w="4311" w:type="dxa"/>
                  <w:tcBorders>
                    <w:top w:val="nil"/>
                    <w:left w:val="nil"/>
                    <w:bottom w:val="single" w:sz="4" w:space="0" w:color="auto"/>
                    <w:right w:val="nil"/>
                  </w:tcBorders>
                  <w:shd w:val="clear" w:color="auto" w:fill="auto"/>
                  <w:vAlign w:val="center"/>
                </w:tcPr>
                <w:p w:rsidR="00137B03" w:rsidRDefault="00137B03">
                  <w:pPr>
                    <w:ind w:firstLine="60"/>
                    <w:rPr>
                      <w:szCs w:val="24"/>
                    </w:rPr>
                  </w:pPr>
                </w:p>
              </w:tc>
              <w:tc>
                <w:tcPr>
                  <w:tcW w:w="814" w:type="dxa"/>
                  <w:tcBorders>
                    <w:top w:val="nil"/>
                    <w:left w:val="single" w:sz="4" w:space="0" w:color="auto"/>
                    <w:bottom w:val="single" w:sz="4" w:space="0" w:color="auto"/>
                    <w:right w:val="single" w:sz="4" w:space="0" w:color="auto"/>
                  </w:tcBorders>
                  <w:shd w:val="clear" w:color="auto" w:fill="auto"/>
                  <w:vAlign w:val="center"/>
                </w:tcPr>
                <w:p w:rsidR="00137B03" w:rsidRDefault="00137B03">
                  <w:pPr>
                    <w:ind w:firstLine="60"/>
                    <w:rPr>
                      <w:szCs w:val="24"/>
                    </w:rPr>
                  </w:pPr>
                </w:p>
              </w:tc>
              <w:tc>
                <w:tcPr>
                  <w:tcW w:w="721" w:type="dxa"/>
                  <w:tcBorders>
                    <w:top w:val="nil"/>
                    <w:left w:val="nil"/>
                    <w:bottom w:val="single" w:sz="4" w:space="0" w:color="auto"/>
                    <w:right w:val="single" w:sz="4" w:space="0" w:color="auto"/>
                  </w:tcBorders>
                  <w:shd w:val="clear" w:color="auto" w:fill="auto"/>
                  <w:vAlign w:val="bottom"/>
                </w:tcPr>
                <w:p w:rsidR="00137B03" w:rsidRDefault="00137B03">
                  <w:pPr>
                    <w:ind w:firstLine="60"/>
                    <w:rPr>
                      <w:szCs w:val="24"/>
                    </w:rPr>
                  </w:pPr>
                </w:p>
              </w:tc>
              <w:tc>
                <w:tcPr>
                  <w:tcW w:w="1311" w:type="dxa"/>
                  <w:tcBorders>
                    <w:top w:val="nil"/>
                    <w:left w:val="nil"/>
                    <w:bottom w:val="single" w:sz="4" w:space="0" w:color="auto"/>
                    <w:right w:val="single" w:sz="4" w:space="0" w:color="auto"/>
                  </w:tcBorders>
                  <w:shd w:val="clear" w:color="auto" w:fill="auto"/>
                  <w:vAlign w:val="bottom"/>
                </w:tcPr>
                <w:p w:rsidR="00137B03" w:rsidRDefault="00137B03">
                  <w:pPr>
                    <w:ind w:firstLine="60"/>
                    <w:rPr>
                      <w:szCs w:val="24"/>
                    </w:rPr>
                  </w:pPr>
                </w:p>
              </w:tc>
              <w:tc>
                <w:tcPr>
                  <w:tcW w:w="1367" w:type="dxa"/>
                  <w:tcBorders>
                    <w:top w:val="nil"/>
                    <w:left w:val="nil"/>
                    <w:bottom w:val="single" w:sz="4" w:space="0" w:color="auto"/>
                    <w:right w:val="nil"/>
                  </w:tcBorders>
                  <w:shd w:val="clear" w:color="auto" w:fill="auto"/>
                  <w:vAlign w:val="bottom"/>
                </w:tcPr>
                <w:p w:rsidR="00137B03" w:rsidRDefault="00137B03">
                  <w:pPr>
                    <w:ind w:firstLine="60"/>
                    <w:rPr>
                      <w:szCs w:val="24"/>
                    </w:rPr>
                  </w:pPr>
                </w:p>
              </w:tc>
              <w:tc>
                <w:tcPr>
                  <w:tcW w:w="518" w:type="dxa"/>
                  <w:tcBorders>
                    <w:top w:val="nil"/>
                    <w:left w:val="single" w:sz="4" w:space="0" w:color="auto"/>
                    <w:bottom w:val="single" w:sz="4" w:space="0" w:color="auto"/>
                    <w:right w:val="single" w:sz="8" w:space="0" w:color="auto"/>
                  </w:tcBorders>
                  <w:shd w:val="clear" w:color="auto" w:fill="auto"/>
                  <w:noWrap/>
                  <w:vAlign w:val="center"/>
                </w:tcPr>
                <w:p w:rsidR="00137B03" w:rsidRDefault="00137B03">
                  <w:pPr>
                    <w:ind w:firstLine="60"/>
                    <w:jc w:val="center"/>
                    <w:rPr>
                      <w:szCs w:val="24"/>
                    </w:rPr>
                  </w:pPr>
                </w:p>
              </w:tc>
            </w:tr>
            <w:tr w:rsidR="00137B03">
              <w:trPr>
                <w:trHeight w:val="315"/>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37156A">
                  <w:pPr>
                    <w:jc w:val="center"/>
                    <w:rPr>
                      <w:sz w:val="18"/>
                      <w:szCs w:val="18"/>
                    </w:rPr>
                  </w:pPr>
                  <w:r>
                    <w:rPr>
                      <w:sz w:val="18"/>
                      <w:szCs w:val="18"/>
                    </w:rPr>
                    <w:t>3.2.</w:t>
                  </w:r>
                </w:p>
              </w:tc>
              <w:tc>
                <w:tcPr>
                  <w:tcW w:w="4311" w:type="dxa"/>
                  <w:tcBorders>
                    <w:top w:val="nil"/>
                    <w:left w:val="nil"/>
                    <w:bottom w:val="single" w:sz="4" w:space="0" w:color="auto"/>
                    <w:right w:val="nil"/>
                  </w:tcBorders>
                  <w:shd w:val="clear" w:color="auto" w:fill="auto"/>
                  <w:vAlign w:val="center"/>
                </w:tcPr>
                <w:p w:rsidR="00137B03" w:rsidRDefault="00137B03">
                  <w:pPr>
                    <w:ind w:firstLine="60"/>
                    <w:rPr>
                      <w:szCs w:val="24"/>
                    </w:rPr>
                  </w:pPr>
                </w:p>
              </w:tc>
              <w:tc>
                <w:tcPr>
                  <w:tcW w:w="814" w:type="dxa"/>
                  <w:tcBorders>
                    <w:top w:val="nil"/>
                    <w:left w:val="single" w:sz="4" w:space="0" w:color="auto"/>
                    <w:bottom w:val="single" w:sz="4" w:space="0" w:color="auto"/>
                    <w:right w:val="single" w:sz="4" w:space="0" w:color="auto"/>
                  </w:tcBorders>
                  <w:shd w:val="clear" w:color="auto" w:fill="auto"/>
                  <w:vAlign w:val="bottom"/>
                </w:tcPr>
                <w:p w:rsidR="00137B03" w:rsidRDefault="00137B03">
                  <w:pPr>
                    <w:ind w:firstLine="55"/>
                    <w:rPr>
                      <w:rFonts w:ascii="Arial" w:hAnsi="Arial" w:cs="Arial"/>
                      <w:sz w:val="20"/>
                    </w:rPr>
                  </w:pPr>
                </w:p>
              </w:tc>
              <w:tc>
                <w:tcPr>
                  <w:tcW w:w="721" w:type="dxa"/>
                  <w:tcBorders>
                    <w:top w:val="nil"/>
                    <w:left w:val="nil"/>
                    <w:bottom w:val="single" w:sz="4" w:space="0" w:color="auto"/>
                    <w:right w:val="single" w:sz="4" w:space="0" w:color="auto"/>
                  </w:tcBorders>
                  <w:shd w:val="clear" w:color="auto" w:fill="auto"/>
                  <w:vAlign w:val="bottom"/>
                </w:tcPr>
                <w:p w:rsidR="00137B03" w:rsidRDefault="00137B03">
                  <w:pPr>
                    <w:ind w:firstLine="55"/>
                    <w:rPr>
                      <w:rFonts w:ascii="Arial" w:hAnsi="Arial" w:cs="Arial"/>
                      <w:sz w:val="20"/>
                    </w:rPr>
                  </w:pPr>
                </w:p>
              </w:tc>
              <w:tc>
                <w:tcPr>
                  <w:tcW w:w="1311" w:type="dxa"/>
                  <w:tcBorders>
                    <w:top w:val="nil"/>
                    <w:left w:val="nil"/>
                    <w:bottom w:val="single" w:sz="4" w:space="0" w:color="auto"/>
                    <w:right w:val="single" w:sz="4" w:space="0" w:color="auto"/>
                  </w:tcBorders>
                  <w:shd w:val="clear" w:color="auto" w:fill="auto"/>
                  <w:vAlign w:val="bottom"/>
                </w:tcPr>
                <w:p w:rsidR="00137B03" w:rsidRDefault="00137B03">
                  <w:pPr>
                    <w:ind w:firstLine="55"/>
                    <w:rPr>
                      <w:rFonts w:ascii="Arial" w:hAnsi="Arial" w:cs="Arial"/>
                      <w:sz w:val="20"/>
                    </w:rPr>
                  </w:pPr>
                </w:p>
              </w:tc>
              <w:tc>
                <w:tcPr>
                  <w:tcW w:w="1367" w:type="dxa"/>
                  <w:tcBorders>
                    <w:top w:val="nil"/>
                    <w:left w:val="nil"/>
                    <w:bottom w:val="single" w:sz="4" w:space="0" w:color="auto"/>
                    <w:right w:val="nil"/>
                  </w:tcBorders>
                  <w:shd w:val="clear" w:color="auto" w:fill="auto"/>
                  <w:vAlign w:val="bottom"/>
                </w:tcPr>
                <w:p w:rsidR="00137B03" w:rsidRDefault="00137B03">
                  <w:pPr>
                    <w:ind w:firstLine="55"/>
                    <w:rPr>
                      <w:rFonts w:ascii="Arial" w:hAnsi="Arial" w:cs="Arial"/>
                      <w:sz w:val="20"/>
                    </w:rPr>
                  </w:pPr>
                </w:p>
              </w:tc>
              <w:tc>
                <w:tcPr>
                  <w:tcW w:w="518" w:type="dxa"/>
                  <w:tcBorders>
                    <w:top w:val="nil"/>
                    <w:left w:val="single" w:sz="4" w:space="0" w:color="auto"/>
                    <w:bottom w:val="single" w:sz="4" w:space="0" w:color="auto"/>
                    <w:right w:val="single" w:sz="8" w:space="0" w:color="auto"/>
                  </w:tcBorders>
                  <w:shd w:val="clear" w:color="auto" w:fill="auto"/>
                  <w:noWrap/>
                  <w:vAlign w:val="center"/>
                </w:tcPr>
                <w:p w:rsidR="00137B03" w:rsidRDefault="00137B03">
                  <w:pPr>
                    <w:ind w:firstLine="60"/>
                    <w:jc w:val="center"/>
                    <w:rPr>
                      <w:szCs w:val="24"/>
                    </w:rPr>
                  </w:pPr>
                </w:p>
              </w:tc>
            </w:tr>
            <w:tr w:rsidR="00137B03">
              <w:trPr>
                <w:trHeight w:val="315"/>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37156A">
                  <w:pPr>
                    <w:jc w:val="center"/>
                    <w:rPr>
                      <w:sz w:val="18"/>
                      <w:szCs w:val="18"/>
                    </w:rPr>
                  </w:pPr>
                  <w:r>
                    <w:rPr>
                      <w:sz w:val="18"/>
                      <w:szCs w:val="18"/>
                    </w:rPr>
                    <w:t>3.3.</w:t>
                  </w:r>
                </w:p>
              </w:tc>
              <w:tc>
                <w:tcPr>
                  <w:tcW w:w="4311" w:type="dxa"/>
                  <w:tcBorders>
                    <w:top w:val="nil"/>
                    <w:left w:val="nil"/>
                    <w:bottom w:val="single" w:sz="4" w:space="0" w:color="auto"/>
                    <w:right w:val="nil"/>
                  </w:tcBorders>
                  <w:shd w:val="clear" w:color="auto" w:fill="auto"/>
                  <w:vAlign w:val="center"/>
                </w:tcPr>
                <w:p w:rsidR="00137B03" w:rsidRDefault="00137B03">
                  <w:pPr>
                    <w:ind w:firstLine="60"/>
                    <w:rPr>
                      <w:szCs w:val="24"/>
                    </w:rPr>
                  </w:pPr>
                </w:p>
              </w:tc>
              <w:tc>
                <w:tcPr>
                  <w:tcW w:w="814" w:type="dxa"/>
                  <w:tcBorders>
                    <w:top w:val="nil"/>
                    <w:left w:val="single" w:sz="4" w:space="0" w:color="auto"/>
                    <w:bottom w:val="single" w:sz="4" w:space="0" w:color="auto"/>
                    <w:right w:val="single" w:sz="4" w:space="0" w:color="auto"/>
                  </w:tcBorders>
                  <w:shd w:val="clear" w:color="auto" w:fill="auto"/>
                  <w:vAlign w:val="bottom"/>
                </w:tcPr>
                <w:p w:rsidR="00137B03" w:rsidRDefault="00137B03">
                  <w:pPr>
                    <w:ind w:firstLine="55"/>
                    <w:rPr>
                      <w:rFonts w:ascii="Arial" w:hAnsi="Arial" w:cs="Arial"/>
                      <w:sz w:val="20"/>
                    </w:rPr>
                  </w:pPr>
                </w:p>
              </w:tc>
              <w:tc>
                <w:tcPr>
                  <w:tcW w:w="721" w:type="dxa"/>
                  <w:tcBorders>
                    <w:top w:val="nil"/>
                    <w:left w:val="nil"/>
                    <w:bottom w:val="single" w:sz="4" w:space="0" w:color="auto"/>
                    <w:right w:val="single" w:sz="4" w:space="0" w:color="auto"/>
                  </w:tcBorders>
                  <w:shd w:val="clear" w:color="auto" w:fill="auto"/>
                  <w:vAlign w:val="bottom"/>
                </w:tcPr>
                <w:p w:rsidR="00137B03" w:rsidRDefault="00137B03">
                  <w:pPr>
                    <w:ind w:firstLine="55"/>
                    <w:rPr>
                      <w:rFonts w:ascii="Arial" w:hAnsi="Arial" w:cs="Arial"/>
                      <w:sz w:val="20"/>
                    </w:rPr>
                  </w:pPr>
                </w:p>
              </w:tc>
              <w:tc>
                <w:tcPr>
                  <w:tcW w:w="1311" w:type="dxa"/>
                  <w:tcBorders>
                    <w:top w:val="nil"/>
                    <w:left w:val="nil"/>
                    <w:bottom w:val="single" w:sz="4" w:space="0" w:color="auto"/>
                    <w:right w:val="single" w:sz="4" w:space="0" w:color="auto"/>
                  </w:tcBorders>
                  <w:shd w:val="clear" w:color="auto" w:fill="auto"/>
                  <w:vAlign w:val="bottom"/>
                </w:tcPr>
                <w:p w:rsidR="00137B03" w:rsidRDefault="00137B03">
                  <w:pPr>
                    <w:ind w:firstLine="55"/>
                    <w:rPr>
                      <w:rFonts w:ascii="Arial" w:hAnsi="Arial" w:cs="Arial"/>
                      <w:sz w:val="20"/>
                    </w:rPr>
                  </w:pPr>
                </w:p>
              </w:tc>
              <w:tc>
                <w:tcPr>
                  <w:tcW w:w="1367" w:type="dxa"/>
                  <w:tcBorders>
                    <w:top w:val="nil"/>
                    <w:left w:val="nil"/>
                    <w:bottom w:val="single" w:sz="4" w:space="0" w:color="auto"/>
                    <w:right w:val="nil"/>
                  </w:tcBorders>
                  <w:shd w:val="clear" w:color="auto" w:fill="auto"/>
                  <w:vAlign w:val="bottom"/>
                </w:tcPr>
                <w:p w:rsidR="00137B03" w:rsidRDefault="00137B03">
                  <w:pPr>
                    <w:ind w:firstLine="55"/>
                    <w:rPr>
                      <w:rFonts w:ascii="Arial" w:hAnsi="Arial" w:cs="Arial"/>
                      <w:sz w:val="20"/>
                    </w:rPr>
                  </w:pPr>
                </w:p>
              </w:tc>
              <w:tc>
                <w:tcPr>
                  <w:tcW w:w="518" w:type="dxa"/>
                  <w:tcBorders>
                    <w:top w:val="nil"/>
                    <w:left w:val="single" w:sz="4" w:space="0" w:color="auto"/>
                    <w:bottom w:val="single" w:sz="4" w:space="0" w:color="auto"/>
                    <w:right w:val="single" w:sz="8" w:space="0" w:color="auto"/>
                  </w:tcBorders>
                  <w:shd w:val="clear" w:color="auto" w:fill="auto"/>
                  <w:noWrap/>
                  <w:vAlign w:val="center"/>
                </w:tcPr>
                <w:p w:rsidR="00137B03" w:rsidRDefault="00137B03">
                  <w:pPr>
                    <w:ind w:firstLine="60"/>
                    <w:jc w:val="center"/>
                    <w:rPr>
                      <w:szCs w:val="24"/>
                    </w:rPr>
                  </w:pPr>
                </w:p>
              </w:tc>
            </w:tr>
            <w:tr w:rsidR="00137B03">
              <w:trPr>
                <w:trHeight w:val="315"/>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37156A">
                  <w:pPr>
                    <w:jc w:val="center"/>
                    <w:rPr>
                      <w:sz w:val="18"/>
                      <w:szCs w:val="18"/>
                    </w:rPr>
                  </w:pPr>
                  <w:r>
                    <w:rPr>
                      <w:sz w:val="18"/>
                      <w:szCs w:val="18"/>
                    </w:rPr>
                    <w:t>3.4.</w:t>
                  </w:r>
                </w:p>
              </w:tc>
              <w:tc>
                <w:tcPr>
                  <w:tcW w:w="4311" w:type="dxa"/>
                  <w:tcBorders>
                    <w:top w:val="nil"/>
                    <w:left w:val="nil"/>
                    <w:bottom w:val="single" w:sz="4" w:space="0" w:color="auto"/>
                    <w:right w:val="nil"/>
                  </w:tcBorders>
                  <w:shd w:val="clear" w:color="auto" w:fill="auto"/>
                </w:tcPr>
                <w:p w:rsidR="00137B03" w:rsidRDefault="00137B03">
                  <w:pPr>
                    <w:ind w:firstLine="60"/>
                    <w:rPr>
                      <w:b/>
                      <w:bCs/>
                      <w:szCs w:val="24"/>
                    </w:rPr>
                  </w:pPr>
                </w:p>
              </w:tc>
              <w:tc>
                <w:tcPr>
                  <w:tcW w:w="814" w:type="dxa"/>
                  <w:tcBorders>
                    <w:top w:val="nil"/>
                    <w:left w:val="single" w:sz="4" w:space="0" w:color="auto"/>
                    <w:bottom w:val="single" w:sz="4" w:space="0" w:color="auto"/>
                    <w:right w:val="single" w:sz="4" w:space="0" w:color="auto"/>
                  </w:tcBorders>
                  <w:shd w:val="clear" w:color="auto" w:fill="auto"/>
                </w:tcPr>
                <w:p w:rsidR="00137B03" w:rsidRDefault="00137B03">
                  <w:pPr>
                    <w:ind w:firstLine="50"/>
                    <w:rPr>
                      <w:sz w:val="20"/>
                    </w:rPr>
                  </w:pPr>
                </w:p>
              </w:tc>
              <w:tc>
                <w:tcPr>
                  <w:tcW w:w="721" w:type="dxa"/>
                  <w:tcBorders>
                    <w:top w:val="nil"/>
                    <w:left w:val="nil"/>
                    <w:bottom w:val="single" w:sz="4" w:space="0" w:color="auto"/>
                    <w:right w:val="single" w:sz="4" w:space="0" w:color="auto"/>
                  </w:tcBorders>
                  <w:shd w:val="clear" w:color="auto" w:fill="auto"/>
                </w:tcPr>
                <w:p w:rsidR="00137B03" w:rsidRDefault="00137B03">
                  <w:pPr>
                    <w:ind w:firstLine="50"/>
                    <w:rPr>
                      <w:sz w:val="20"/>
                    </w:rPr>
                  </w:pPr>
                </w:p>
              </w:tc>
              <w:tc>
                <w:tcPr>
                  <w:tcW w:w="1311" w:type="dxa"/>
                  <w:tcBorders>
                    <w:top w:val="nil"/>
                    <w:left w:val="nil"/>
                    <w:bottom w:val="single" w:sz="4" w:space="0" w:color="auto"/>
                    <w:right w:val="single" w:sz="4" w:space="0" w:color="auto"/>
                  </w:tcBorders>
                  <w:shd w:val="clear" w:color="auto" w:fill="auto"/>
                </w:tcPr>
                <w:p w:rsidR="00137B03" w:rsidRDefault="00137B03">
                  <w:pPr>
                    <w:ind w:firstLine="50"/>
                    <w:rPr>
                      <w:sz w:val="20"/>
                    </w:rPr>
                  </w:pPr>
                </w:p>
              </w:tc>
              <w:tc>
                <w:tcPr>
                  <w:tcW w:w="1367" w:type="dxa"/>
                  <w:tcBorders>
                    <w:top w:val="nil"/>
                    <w:left w:val="nil"/>
                    <w:bottom w:val="single" w:sz="4" w:space="0" w:color="auto"/>
                    <w:right w:val="nil"/>
                  </w:tcBorders>
                  <w:shd w:val="clear" w:color="auto" w:fill="auto"/>
                </w:tcPr>
                <w:p w:rsidR="00137B03" w:rsidRDefault="00137B03">
                  <w:pPr>
                    <w:ind w:firstLine="50"/>
                    <w:rPr>
                      <w:sz w:val="20"/>
                    </w:rPr>
                  </w:pPr>
                </w:p>
              </w:tc>
              <w:tc>
                <w:tcPr>
                  <w:tcW w:w="518" w:type="dxa"/>
                  <w:tcBorders>
                    <w:top w:val="nil"/>
                    <w:left w:val="single" w:sz="4" w:space="0" w:color="auto"/>
                    <w:bottom w:val="single" w:sz="4" w:space="0" w:color="auto"/>
                    <w:right w:val="single" w:sz="8" w:space="0" w:color="auto"/>
                  </w:tcBorders>
                  <w:shd w:val="clear" w:color="auto" w:fill="auto"/>
                  <w:noWrap/>
                  <w:vAlign w:val="center"/>
                </w:tcPr>
                <w:p w:rsidR="00137B03" w:rsidRDefault="00137B03">
                  <w:pPr>
                    <w:ind w:firstLine="60"/>
                    <w:jc w:val="center"/>
                    <w:rPr>
                      <w:szCs w:val="24"/>
                    </w:rPr>
                  </w:pPr>
                </w:p>
              </w:tc>
            </w:tr>
            <w:tr w:rsidR="00137B03">
              <w:trPr>
                <w:trHeight w:val="315"/>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137B03">
                  <w:pPr>
                    <w:ind w:firstLine="45"/>
                    <w:jc w:val="center"/>
                    <w:rPr>
                      <w:sz w:val="18"/>
                      <w:szCs w:val="18"/>
                    </w:rPr>
                  </w:pPr>
                </w:p>
              </w:tc>
              <w:tc>
                <w:tcPr>
                  <w:tcW w:w="7157" w:type="dxa"/>
                  <w:gridSpan w:val="4"/>
                  <w:tcBorders>
                    <w:top w:val="single" w:sz="4" w:space="0" w:color="auto"/>
                    <w:left w:val="nil"/>
                    <w:bottom w:val="single" w:sz="4" w:space="0" w:color="auto"/>
                    <w:right w:val="single" w:sz="4" w:space="0" w:color="auto"/>
                  </w:tcBorders>
                  <w:shd w:val="clear" w:color="auto" w:fill="auto"/>
                </w:tcPr>
                <w:p w:rsidR="00137B03" w:rsidRDefault="0037156A">
                  <w:pPr>
                    <w:jc w:val="right"/>
                    <w:rPr>
                      <w:b/>
                      <w:bCs/>
                      <w:szCs w:val="24"/>
                    </w:rPr>
                  </w:pPr>
                  <w:r>
                    <w:rPr>
                      <w:b/>
                      <w:bCs/>
                      <w:szCs w:val="24"/>
                    </w:rPr>
                    <w:t>Iš viso</w:t>
                  </w:r>
                </w:p>
              </w:tc>
              <w:tc>
                <w:tcPr>
                  <w:tcW w:w="1367" w:type="dxa"/>
                  <w:tcBorders>
                    <w:top w:val="nil"/>
                    <w:left w:val="nil"/>
                    <w:bottom w:val="single" w:sz="4" w:space="0" w:color="auto"/>
                    <w:right w:val="nil"/>
                  </w:tcBorders>
                  <w:shd w:val="clear" w:color="auto" w:fill="auto"/>
                </w:tcPr>
                <w:p w:rsidR="00137B03" w:rsidRDefault="00137B03">
                  <w:pPr>
                    <w:ind w:firstLine="50"/>
                    <w:rPr>
                      <w:sz w:val="20"/>
                    </w:rPr>
                  </w:pPr>
                </w:p>
              </w:tc>
              <w:tc>
                <w:tcPr>
                  <w:tcW w:w="518" w:type="dxa"/>
                  <w:tcBorders>
                    <w:top w:val="nil"/>
                    <w:left w:val="single" w:sz="4" w:space="0" w:color="auto"/>
                    <w:bottom w:val="single" w:sz="4" w:space="0" w:color="auto"/>
                    <w:right w:val="single" w:sz="8" w:space="0" w:color="auto"/>
                  </w:tcBorders>
                  <w:shd w:val="clear" w:color="auto" w:fill="auto"/>
                  <w:noWrap/>
                  <w:vAlign w:val="center"/>
                </w:tcPr>
                <w:p w:rsidR="00137B03" w:rsidRDefault="00137B03">
                  <w:pPr>
                    <w:ind w:firstLine="180"/>
                    <w:jc w:val="center"/>
                    <w:rPr>
                      <w:b/>
                      <w:bCs/>
                      <w:szCs w:val="24"/>
                    </w:rPr>
                  </w:pPr>
                </w:p>
              </w:tc>
            </w:tr>
            <w:tr w:rsidR="00137B03">
              <w:trPr>
                <w:trHeight w:val="423"/>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37156A">
                  <w:pPr>
                    <w:jc w:val="center"/>
                    <w:rPr>
                      <w:b/>
                      <w:bCs/>
                      <w:szCs w:val="24"/>
                    </w:rPr>
                  </w:pPr>
                  <w:r>
                    <w:rPr>
                      <w:b/>
                      <w:bCs/>
                      <w:szCs w:val="24"/>
                    </w:rPr>
                    <w:t>4.</w:t>
                  </w:r>
                </w:p>
              </w:tc>
              <w:tc>
                <w:tcPr>
                  <w:tcW w:w="9042" w:type="dxa"/>
                  <w:gridSpan w:val="6"/>
                  <w:tcBorders>
                    <w:top w:val="single" w:sz="4" w:space="0" w:color="auto"/>
                    <w:left w:val="nil"/>
                    <w:bottom w:val="single" w:sz="4" w:space="0" w:color="auto"/>
                    <w:right w:val="single" w:sz="8" w:space="0" w:color="000000"/>
                  </w:tcBorders>
                  <w:shd w:val="clear" w:color="auto" w:fill="auto"/>
                </w:tcPr>
                <w:p w:rsidR="00137B03" w:rsidRDefault="0037156A">
                  <w:pPr>
                    <w:rPr>
                      <w:b/>
                      <w:bCs/>
                      <w:szCs w:val="24"/>
                    </w:rPr>
                  </w:pPr>
                  <w:r>
                    <w:rPr>
                      <w:b/>
                      <w:bCs/>
                      <w:szCs w:val="24"/>
                    </w:rPr>
                    <w:t xml:space="preserve">Komandiruočių išlaidos </w:t>
                  </w:r>
                  <w:r>
                    <w:rPr>
                      <w:sz w:val="20"/>
                    </w:rPr>
                    <w:t>(nakvynė, dienpinigiai ir kt.)</w:t>
                  </w:r>
                </w:p>
              </w:tc>
            </w:tr>
            <w:tr w:rsidR="00137B03">
              <w:trPr>
                <w:trHeight w:val="465"/>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137B03">
                  <w:pPr>
                    <w:ind w:firstLine="60"/>
                    <w:jc w:val="center"/>
                    <w:rPr>
                      <w:b/>
                      <w:bCs/>
                      <w:szCs w:val="24"/>
                    </w:rPr>
                  </w:pPr>
                </w:p>
              </w:tc>
              <w:tc>
                <w:tcPr>
                  <w:tcW w:w="4311" w:type="dxa"/>
                  <w:tcBorders>
                    <w:top w:val="nil"/>
                    <w:left w:val="nil"/>
                    <w:bottom w:val="single" w:sz="4" w:space="0" w:color="auto"/>
                    <w:right w:val="nil"/>
                  </w:tcBorders>
                  <w:shd w:val="clear" w:color="auto" w:fill="auto"/>
                  <w:vAlign w:val="center"/>
                </w:tcPr>
                <w:p w:rsidR="00137B03" w:rsidRDefault="00137B03">
                  <w:pPr>
                    <w:ind w:firstLine="60"/>
                    <w:rPr>
                      <w:b/>
                      <w:bCs/>
                      <w:szCs w:val="24"/>
                    </w:rPr>
                  </w:pPr>
                </w:p>
              </w:tc>
              <w:tc>
                <w:tcPr>
                  <w:tcW w:w="814" w:type="dxa"/>
                  <w:tcBorders>
                    <w:top w:val="nil"/>
                    <w:left w:val="single" w:sz="4" w:space="0" w:color="auto"/>
                    <w:bottom w:val="single" w:sz="4" w:space="0" w:color="auto"/>
                    <w:right w:val="single" w:sz="4" w:space="0" w:color="auto"/>
                  </w:tcBorders>
                  <w:shd w:val="clear" w:color="auto" w:fill="auto"/>
                  <w:vAlign w:val="bottom"/>
                </w:tcPr>
                <w:p w:rsidR="00137B03" w:rsidRDefault="0037156A">
                  <w:pPr>
                    <w:rPr>
                      <w:sz w:val="20"/>
                    </w:rPr>
                  </w:pPr>
                  <w:r>
                    <w:rPr>
                      <w:sz w:val="20"/>
                    </w:rPr>
                    <w:t>Mato vnt.</w:t>
                  </w:r>
                </w:p>
              </w:tc>
              <w:tc>
                <w:tcPr>
                  <w:tcW w:w="721" w:type="dxa"/>
                  <w:tcBorders>
                    <w:top w:val="nil"/>
                    <w:left w:val="nil"/>
                    <w:bottom w:val="single" w:sz="4" w:space="0" w:color="auto"/>
                    <w:right w:val="single" w:sz="4" w:space="0" w:color="auto"/>
                  </w:tcBorders>
                  <w:shd w:val="clear" w:color="auto" w:fill="auto"/>
                  <w:vAlign w:val="bottom"/>
                </w:tcPr>
                <w:p w:rsidR="00137B03" w:rsidRDefault="0037156A">
                  <w:pPr>
                    <w:rPr>
                      <w:sz w:val="20"/>
                    </w:rPr>
                  </w:pPr>
                  <w:r>
                    <w:rPr>
                      <w:sz w:val="20"/>
                    </w:rPr>
                    <w:t>Vnt. kaina</w:t>
                  </w:r>
                </w:p>
              </w:tc>
              <w:tc>
                <w:tcPr>
                  <w:tcW w:w="1311" w:type="dxa"/>
                  <w:tcBorders>
                    <w:top w:val="nil"/>
                    <w:left w:val="nil"/>
                    <w:bottom w:val="single" w:sz="4" w:space="0" w:color="auto"/>
                    <w:right w:val="nil"/>
                  </w:tcBorders>
                  <w:shd w:val="clear" w:color="auto" w:fill="auto"/>
                  <w:noWrap/>
                  <w:vAlign w:val="center"/>
                </w:tcPr>
                <w:p w:rsidR="00137B03" w:rsidRDefault="0037156A">
                  <w:pPr>
                    <w:jc w:val="center"/>
                    <w:rPr>
                      <w:sz w:val="20"/>
                    </w:rPr>
                  </w:pPr>
                  <w:r>
                    <w:rPr>
                      <w:sz w:val="20"/>
                    </w:rPr>
                    <w:t>Kiekis</w:t>
                  </w:r>
                </w:p>
              </w:tc>
              <w:tc>
                <w:tcPr>
                  <w:tcW w:w="1367" w:type="dxa"/>
                  <w:tcBorders>
                    <w:top w:val="nil"/>
                    <w:left w:val="single" w:sz="4" w:space="0" w:color="auto"/>
                    <w:bottom w:val="single" w:sz="4" w:space="0" w:color="auto"/>
                    <w:right w:val="single" w:sz="4" w:space="0" w:color="auto"/>
                  </w:tcBorders>
                  <w:shd w:val="clear" w:color="auto" w:fill="auto"/>
                  <w:noWrap/>
                  <w:vAlign w:val="center"/>
                </w:tcPr>
                <w:p w:rsidR="00137B03" w:rsidRDefault="0037156A">
                  <w:pPr>
                    <w:jc w:val="center"/>
                    <w:rPr>
                      <w:sz w:val="20"/>
                    </w:rPr>
                  </w:pPr>
                  <w:r>
                    <w:rPr>
                      <w:sz w:val="20"/>
                    </w:rPr>
                    <w:t>Visa suma, Eur</w:t>
                  </w:r>
                </w:p>
              </w:tc>
              <w:tc>
                <w:tcPr>
                  <w:tcW w:w="518" w:type="dxa"/>
                  <w:tcBorders>
                    <w:top w:val="nil"/>
                    <w:left w:val="nil"/>
                    <w:bottom w:val="single" w:sz="4" w:space="0" w:color="auto"/>
                    <w:right w:val="single" w:sz="8" w:space="0" w:color="auto"/>
                  </w:tcBorders>
                  <w:shd w:val="clear" w:color="auto" w:fill="auto"/>
                  <w:noWrap/>
                  <w:vAlign w:val="center"/>
                </w:tcPr>
                <w:p w:rsidR="00137B03" w:rsidRDefault="0037156A">
                  <w:pPr>
                    <w:jc w:val="center"/>
                    <w:rPr>
                      <w:sz w:val="20"/>
                    </w:rPr>
                  </w:pPr>
                  <w:r>
                    <w:rPr>
                      <w:sz w:val="20"/>
                    </w:rPr>
                    <w:t>Prašoma suma, Eur</w:t>
                  </w:r>
                </w:p>
              </w:tc>
            </w:tr>
            <w:tr w:rsidR="00137B03">
              <w:trPr>
                <w:trHeight w:val="312"/>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37156A">
                  <w:pPr>
                    <w:jc w:val="center"/>
                    <w:rPr>
                      <w:sz w:val="18"/>
                      <w:szCs w:val="18"/>
                    </w:rPr>
                  </w:pPr>
                  <w:r>
                    <w:rPr>
                      <w:sz w:val="18"/>
                      <w:szCs w:val="18"/>
                    </w:rPr>
                    <w:t>4.1.</w:t>
                  </w:r>
                </w:p>
              </w:tc>
              <w:tc>
                <w:tcPr>
                  <w:tcW w:w="4311" w:type="dxa"/>
                  <w:tcBorders>
                    <w:top w:val="nil"/>
                    <w:left w:val="nil"/>
                    <w:bottom w:val="single" w:sz="4" w:space="0" w:color="auto"/>
                    <w:right w:val="nil"/>
                  </w:tcBorders>
                  <w:shd w:val="clear" w:color="auto" w:fill="auto"/>
                  <w:vAlign w:val="center"/>
                </w:tcPr>
                <w:p w:rsidR="00137B03" w:rsidRDefault="00137B03">
                  <w:pPr>
                    <w:ind w:firstLine="60"/>
                    <w:rPr>
                      <w:szCs w:val="24"/>
                    </w:rPr>
                  </w:pPr>
                </w:p>
              </w:tc>
              <w:tc>
                <w:tcPr>
                  <w:tcW w:w="814" w:type="dxa"/>
                  <w:tcBorders>
                    <w:top w:val="nil"/>
                    <w:left w:val="single" w:sz="4" w:space="0" w:color="auto"/>
                    <w:bottom w:val="single" w:sz="4" w:space="0" w:color="auto"/>
                    <w:right w:val="single" w:sz="4" w:space="0" w:color="auto"/>
                  </w:tcBorders>
                  <w:shd w:val="clear" w:color="auto" w:fill="auto"/>
                  <w:vAlign w:val="center"/>
                </w:tcPr>
                <w:p w:rsidR="00137B03" w:rsidRDefault="00137B03">
                  <w:pPr>
                    <w:ind w:firstLine="60"/>
                    <w:rPr>
                      <w:szCs w:val="24"/>
                    </w:rPr>
                  </w:pPr>
                </w:p>
              </w:tc>
              <w:tc>
                <w:tcPr>
                  <w:tcW w:w="721" w:type="dxa"/>
                  <w:tcBorders>
                    <w:top w:val="nil"/>
                    <w:left w:val="nil"/>
                    <w:bottom w:val="single" w:sz="4" w:space="0" w:color="auto"/>
                    <w:right w:val="single" w:sz="4" w:space="0" w:color="auto"/>
                  </w:tcBorders>
                  <w:shd w:val="clear" w:color="auto" w:fill="auto"/>
                  <w:vAlign w:val="bottom"/>
                </w:tcPr>
                <w:p w:rsidR="00137B03" w:rsidRDefault="00137B03">
                  <w:pPr>
                    <w:ind w:firstLine="60"/>
                    <w:rPr>
                      <w:szCs w:val="24"/>
                    </w:rPr>
                  </w:pPr>
                </w:p>
              </w:tc>
              <w:tc>
                <w:tcPr>
                  <w:tcW w:w="1311" w:type="dxa"/>
                  <w:tcBorders>
                    <w:top w:val="nil"/>
                    <w:left w:val="nil"/>
                    <w:bottom w:val="single" w:sz="4" w:space="0" w:color="auto"/>
                    <w:right w:val="single" w:sz="4" w:space="0" w:color="auto"/>
                  </w:tcBorders>
                  <w:shd w:val="clear" w:color="auto" w:fill="auto"/>
                  <w:vAlign w:val="bottom"/>
                </w:tcPr>
                <w:p w:rsidR="00137B03" w:rsidRDefault="00137B03">
                  <w:pPr>
                    <w:ind w:firstLine="60"/>
                    <w:rPr>
                      <w:szCs w:val="24"/>
                    </w:rPr>
                  </w:pPr>
                </w:p>
              </w:tc>
              <w:tc>
                <w:tcPr>
                  <w:tcW w:w="1367" w:type="dxa"/>
                  <w:tcBorders>
                    <w:top w:val="nil"/>
                    <w:left w:val="nil"/>
                    <w:bottom w:val="single" w:sz="4" w:space="0" w:color="auto"/>
                    <w:right w:val="nil"/>
                  </w:tcBorders>
                  <w:shd w:val="clear" w:color="auto" w:fill="auto"/>
                  <w:vAlign w:val="bottom"/>
                </w:tcPr>
                <w:p w:rsidR="00137B03" w:rsidRDefault="00137B03">
                  <w:pPr>
                    <w:ind w:firstLine="60"/>
                    <w:rPr>
                      <w:szCs w:val="24"/>
                    </w:rPr>
                  </w:pPr>
                </w:p>
              </w:tc>
              <w:tc>
                <w:tcPr>
                  <w:tcW w:w="518" w:type="dxa"/>
                  <w:tcBorders>
                    <w:top w:val="nil"/>
                    <w:left w:val="single" w:sz="4" w:space="0" w:color="auto"/>
                    <w:bottom w:val="single" w:sz="4" w:space="0" w:color="auto"/>
                    <w:right w:val="single" w:sz="8" w:space="0" w:color="auto"/>
                  </w:tcBorders>
                  <w:shd w:val="clear" w:color="auto" w:fill="auto"/>
                  <w:noWrap/>
                  <w:vAlign w:val="center"/>
                </w:tcPr>
                <w:p w:rsidR="00137B03" w:rsidRDefault="00137B03">
                  <w:pPr>
                    <w:ind w:firstLine="60"/>
                    <w:jc w:val="center"/>
                    <w:rPr>
                      <w:szCs w:val="24"/>
                    </w:rPr>
                  </w:pPr>
                </w:p>
              </w:tc>
            </w:tr>
            <w:tr w:rsidR="00137B03">
              <w:trPr>
                <w:trHeight w:val="315"/>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37156A">
                  <w:pPr>
                    <w:jc w:val="center"/>
                    <w:rPr>
                      <w:sz w:val="18"/>
                      <w:szCs w:val="18"/>
                    </w:rPr>
                  </w:pPr>
                  <w:r>
                    <w:rPr>
                      <w:sz w:val="18"/>
                      <w:szCs w:val="18"/>
                    </w:rPr>
                    <w:t>4.2.</w:t>
                  </w:r>
                </w:p>
              </w:tc>
              <w:tc>
                <w:tcPr>
                  <w:tcW w:w="4311" w:type="dxa"/>
                  <w:tcBorders>
                    <w:top w:val="nil"/>
                    <w:left w:val="nil"/>
                    <w:bottom w:val="single" w:sz="4" w:space="0" w:color="auto"/>
                    <w:right w:val="nil"/>
                  </w:tcBorders>
                  <w:shd w:val="clear" w:color="auto" w:fill="auto"/>
                  <w:vAlign w:val="center"/>
                </w:tcPr>
                <w:p w:rsidR="00137B03" w:rsidRDefault="00137B03">
                  <w:pPr>
                    <w:ind w:firstLine="60"/>
                    <w:rPr>
                      <w:szCs w:val="24"/>
                    </w:rPr>
                  </w:pPr>
                </w:p>
              </w:tc>
              <w:tc>
                <w:tcPr>
                  <w:tcW w:w="814" w:type="dxa"/>
                  <w:tcBorders>
                    <w:top w:val="nil"/>
                    <w:left w:val="single" w:sz="4" w:space="0" w:color="auto"/>
                    <w:bottom w:val="single" w:sz="4" w:space="0" w:color="auto"/>
                    <w:right w:val="single" w:sz="4" w:space="0" w:color="auto"/>
                  </w:tcBorders>
                  <w:shd w:val="clear" w:color="auto" w:fill="auto"/>
                  <w:vAlign w:val="center"/>
                </w:tcPr>
                <w:p w:rsidR="00137B03" w:rsidRDefault="00137B03">
                  <w:pPr>
                    <w:ind w:firstLine="60"/>
                    <w:rPr>
                      <w:szCs w:val="24"/>
                    </w:rPr>
                  </w:pPr>
                </w:p>
              </w:tc>
              <w:tc>
                <w:tcPr>
                  <w:tcW w:w="721" w:type="dxa"/>
                  <w:tcBorders>
                    <w:top w:val="nil"/>
                    <w:left w:val="nil"/>
                    <w:bottom w:val="single" w:sz="4" w:space="0" w:color="auto"/>
                    <w:right w:val="single" w:sz="4" w:space="0" w:color="auto"/>
                  </w:tcBorders>
                  <w:shd w:val="clear" w:color="auto" w:fill="auto"/>
                  <w:vAlign w:val="bottom"/>
                </w:tcPr>
                <w:p w:rsidR="00137B03" w:rsidRDefault="00137B03">
                  <w:pPr>
                    <w:ind w:firstLine="60"/>
                    <w:rPr>
                      <w:szCs w:val="24"/>
                    </w:rPr>
                  </w:pPr>
                </w:p>
              </w:tc>
              <w:tc>
                <w:tcPr>
                  <w:tcW w:w="1311" w:type="dxa"/>
                  <w:tcBorders>
                    <w:top w:val="nil"/>
                    <w:left w:val="nil"/>
                    <w:bottom w:val="single" w:sz="4" w:space="0" w:color="auto"/>
                    <w:right w:val="single" w:sz="4" w:space="0" w:color="auto"/>
                  </w:tcBorders>
                  <w:shd w:val="clear" w:color="auto" w:fill="auto"/>
                  <w:vAlign w:val="bottom"/>
                </w:tcPr>
                <w:p w:rsidR="00137B03" w:rsidRDefault="00137B03">
                  <w:pPr>
                    <w:ind w:firstLine="60"/>
                    <w:rPr>
                      <w:szCs w:val="24"/>
                    </w:rPr>
                  </w:pPr>
                </w:p>
              </w:tc>
              <w:tc>
                <w:tcPr>
                  <w:tcW w:w="1367" w:type="dxa"/>
                  <w:tcBorders>
                    <w:top w:val="nil"/>
                    <w:left w:val="nil"/>
                    <w:bottom w:val="single" w:sz="4" w:space="0" w:color="auto"/>
                    <w:right w:val="nil"/>
                  </w:tcBorders>
                  <w:shd w:val="clear" w:color="auto" w:fill="auto"/>
                  <w:vAlign w:val="bottom"/>
                </w:tcPr>
                <w:p w:rsidR="00137B03" w:rsidRDefault="00137B03">
                  <w:pPr>
                    <w:ind w:firstLine="60"/>
                    <w:rPr>
                      <w:szCs w:val="24"/>
                    </w:rPr>
                  </w:pPr>
                </w:p>
              </w:tc>
              <w:tc>
                <w:tcPr>
                  <w:tcW w:w="518" w:type="dxa"/>
                  <w:tcBorders>
                    <w:top w:val="nil"/>
                    <w:left w:val="single" w:sz="4" w:space="0" w:color="auto"/>
                    <w:bottom w:val="single" w:sz="4" w:space="0" w:color="auto"/>
                    <w:right w:val="single" w:sz="8" w:space="0" w:color="auto"/>
                  </w:tcBorders>
                  <w:shd w:val="clear" w:color="auto" w:fill="auto"/>
                  <w:noWrap/>
                  <w:vAlign w:val="center"/>
                </w:tcPr>
                <w:p w:rsidR="00137B03" w:rsidRDefault="00137B03">
                  <w:pPr>
                    <w:ind w:firstLine="60"/>
                    <w:jc w:val="center"/>
                    <w:rPr>
                      <w:szCs w:val="24"/>
                    </w:rPr>
                  </w:pPr>
                </w:p>
              </w:tc>
            </w:tr>
            <w:tr w:rsidR="00137B03">
              <w:trPr>
                <w:trHeight w:val="315"/>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37156A">
                  <w:pPr>
                    <w:jc w:val="center"/>
                    <w:rPr>
                      <w:sz w:val="18"/>
                      <w:szCs w:val="18"/>
                    </w:rPr>
                  </w:pPr>
                  <w:r>
                    <w:rPr>
                      <w:sz w:val="18"/>
                      <w:szCs w:val="18"/>
                    </w:rPr>
                    <w:t>4.3.</w:t>
                  </w:r>
                </w:p>
              </w:tc>
              <w:tc>
                <w:tcPr>
                  <w:tcW w:w="4311" w:type="dxa"/>
                  <w:tcBorders>
                    <w:top w:val="nil"/>
                    <w:left w:val="nil"/>
                    <w:bottom w:val="single" w:sz="4" w:space="0" w:color="auto"/>
                    <w:right w:val="nil"/>
                  </w:tcBorders>
                  <w:shd w:val="clear" w:color="auto" w:fill="auto"/>
                  <w:vAlign w:val="center"/>
                </w:tcPr>
                <w:p w:rsidR="00137B03" w:rsidRDefault="00137B03">
                  <w:pPr>
                    <w:ind w:firstLine="60"/>
                    <w:rPr>
                      <w:szCs w:val="24"/>
                    </w:rPr>
                  </w:pPr>
                </w:p>
              </w:tc>
              <w:tc>
                <w:tcPr>
                  <w:tcW w:w="814" w:type="dxa"/>
                  <w:tcBorders>
                    <w:top w:val="nil"/>
                    <w:left w:val="single" w:sz="4" w:space="0" w:color="auto"/>
                    <w:bottom w:val="single" w:sz="4" w:space="0" w:color="auto"/>
                    <w:right w:val="single" w:sz="4" w:space="0" w:color="auto"/>
                  </w:tcBorders>
                  <w:shd w:val="clear" w:color="auto" w:fill="auto"/>
                  <w:vAlign w:val="bottom"/>
                </w:tcPr>
                <w:p w:rsidR="00137B03" w:rsidRDefault="00137B03">
                  <w:pPr>
                    <w:ind w:firstLine="55"/>
                    <w:rPr>
                      <w:rFonts w:ascii="Arial" w:hAnsi="Arial" w:cs="Arial"/>
                      <w:sz w:val="20"/>
                    </w:rPr>
                  </w:pPr>
                </w:p>
              </w:tc>
              <w:tc>
                <w:tcPr>
                  <w:tcW w:w="721" w:type="dxa"/>
                  <w:tcBorders>
                    <w:top w:val="nil"/>
                    <w:left w:val="nil"/>
                    <w:bottom w:val="single" w:sz="4" w:space="0" w:color="auto"/>
                    <w:right w:val="single" w:sz="4" w:space="0" w:color="auto"/>
                  </w:tcBorders>
                  <w:shd w:val="clear" w:color="auto" w:fill="auto"/>
                  <w:vAlign w:val="bottom"/>
                </w:tcPr>
                <w:p w:rsidR="00137B03" w:rsidRDefault="00137B03">
                  <w:pPr>
                    <w:ind w:firstLine="55"/>
                    <w:rPr>
                      <w:rFonts w:ascii="Arial" w:hAnsi="Arial" w:cs="Arial"/>
                      <w:sz w:val="20"/>
                    </w:rPr>
                  </w:pPr>
                </w:p>
              </w:tc>
              <w:tc>
                <w:tcPr>
                  <w:tcW w:w="1311" w:type="dxa"/>
                  <w:tcBorders>
                    <w:top w:val="nil"/>
                    <w:left w:val="nil"/>
                    <w:bottom w:val="single" w:sz="4" w:space="0" w:color="auto"/>
                    <w:right w:val="single" w:sz="4" w:space="0" w:color="auto"/>
                  </w:tcBorders>
                  <w:shd w:val="clear" w:color="auto" w:fill="auto"/>
                  <w:vAlign w:val="bottom"/>
                </w:tcPr>
                <w:p w:rsidR="00137B03" w:rsidRDefault="00137B03">
                  <w:pPr>
                    <w:ind w:firstLine="55"/>
                    <w:rPr>
                      <w:rFonts w:ascii="Arial" w:hAnsi="Arial" w:cs="Arial"/>
                      <w:sz w:val="20"/>
                    </w:rPr>
                  </w:pPr>
                </w:p>
              </w:tc>
              <w:tc>
                <w:tcPr>
                  <w:tcW w:w="1367" w:type="dxa"/>
                  <w:tcBorders>
                    <w:top w:val="nil"/>
                    <w:left w:val="nil"/>
                    <w:bottom w:val="single" w:sz="4" w:space="0" w:color="auto"/>
                    <w:right w:val="nil"/>
                  </w:tcBorders>
                  <w:shd w:val="clear" w:color="auto" w:fill="auto"/>
                  <w:vAlign w:val="bottom"/>
                </w:tcPr>
                <w:p w:rsidR="00137B03" w:rsidRDefault="00137B03">
                  <w:pPr>
                    <w:ind w:firstLine="55"/>
                    <w:rPr>
                      <w:rFonts w:ascii="Arial" w:hAnsi="Arial" w:cs="Arial"/>
                      <w:sz w:val="20"/>
                    </w:rPr>
                  </w:pPr>
                </w:p>
              </w:tc>
              <w:tc>
                <w:tcPr>
                  <w:tcW w:w="518" w:type="dxa"/>
                  <w:tcBorders>
                    <w:top w:val="nil"/>
                    <w:left w:val="single" w:sz="4" w:space="0" w:color="auto"/>
                    <w:bottom w:val="single" w:sz="4" w:space="0" w:color="auto"/>
                    <w:right w:val="single" w:sz="8" w:space="0" w:color="auto"/>
                  </w:tcBorders>
                  <w:shd w:val="clear" w:color="auto" w:fill="auto"/>
                  <w:noWrap/>
                  <w:vAlign w:val="center"/>
                </w:tcPr>
                <w:p w:rsidR="00137B03" w:rsidRDefault="00137B03">
                  <w:pPr>
                    <w:ind w:firstLine="60"/>
                    <w:jc w:val="center"/>
                    <w:rPr>
                      <w:szCs w:val="24"/>
                    </w:rPr>
                  </w:pPr>
                </w:p>
              </w:tc>
            </w:tr>
            <w:tr w:rsidR="00137B03">
              <w:trPr>
                <w:trHeight w:val="315"/>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137B03">
                  <w:pPr>
                    <w:ind w:firstLine="45"/>
                    <w:jc w:val="center"/>
                    <w:rPr>
                      <w:sz w:val="18"/>
                      <w:szCs w:val="18"/>
                    </w:rPr>
                  </w:pPr>
                </w:p>
              </w:tc>
              <w:tc>
                <w:tcPr>
                  <w:tcW w:w="7157" w:type="dxa"/>
                  <w:gridSpan w:val="4"/>
                  <w:tcBorders>
                    <w:top w:val="single" w:sz="4" w:space="0" w:color="auto"/>
                    <w:left w:val="nil"/>
                    <w:bottom w:val="single" w:sz="4" w:space="0" w:color="auto"/>
                    <w:right w:val="single" w:sz="4" w:space="0" w:color="auto"/>
                  </w:tcBorders>
                  <w:shd w:val="clear" w:color="auto" w:fill="auto"/>
                </w:tcPr>
                <w:p w:rsidR="00137B03" w:rsidRDefault="0037156A">
                  <w:pPr>
                    <w:jc w:val="right"/>
                    <w:rPr>
                      <w:b/>
                      <w:bCs/>
                      <w:szCs w:val="24"/>
                    </w:rPr>
                  </w:pPr>
                  <w:r>
                    <w:rPr>
                      <w:b/>
                      <w:bCs/>
                      <w:szCs w:val="24"/>
                    </w:rPr>
                    <w:t>Iš viso</w:t>
                  </w:r>
                </w:p>
              </w:tc>
              <w:tc>
                <w:tcPr>
                  <w:tcW w:w="1367" w:type="dxa"/>
                  <w:tcBorders>
                    <w:top w:val="nil"/>
                    <w:left w:val="nil"/>
                    <w:bottom w:val="single" w:sz="4" w:space="0" w:color="auto"/>
                    <w:right w:val="nil"/>
                  </w:tcBorders>
                  <w:shd w:val="clear" w:color="auto" w:fill="auto"/>
                </w:tcPr>
                <w:p w:rsidR="00137B03" w:rsidRDefault="00137B03">
                  <w:pPr>
                    <w:ind w:firstLine="50"/>
                    <w:rPr>
                      <w:sz w:val="20"/>
                    </w:rPr>
                  </w:pPr>
                </w:p>
              </w:tc>
              <w:tc>
                <w:tcPr>
                  <w:tcW w:w="518" w:type="dxa"/>
                  <w:tcBorders>
                    <w:top w:val="nil"/>
                    <w:left w:val="single" w:sz="4" w:space="0" w:color="auto"/>
                    <w:bottom w:val="single" w:sz="4" w:space="0" w:color="auto"/>
                    <w:right w:val="single" w:sz="8" w:space="0" w:color="auto"/>
                  </w:tcBorders>
                  <w:shd w:val="clear" w:color="auto" w:fill="auto"/>
                  <w:noWrap/>
                  <w:vAlign w:val="center"/>
                </w:tcPr>
                <w:p w:rsidR="00137B03" w:rsidRDefault="00137B03">
                  <w:pPr>
                    <w:ind w:firstLine="120"/>
                    <w:jc w:val="center"/>
                    <w:rPr>
                      <w:b/>
                      <w:bCs/>
                      <w:szCs w:val="24"/>
                    </w:rPr>
                  </w:pPr>
                </w:p>
              </w:tc>
            </w:tr>
            <w:tr w:rsidR="00137B03">
              <w:trPr>
                <w:trHeight w:val="870"/>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37156A">
                  <w:pPr>
                    <w:jc w:val="center"/>
                    <w:rPr>
                      <w:b/>
                      <w:bCs/>
                      <w:szCs w:val="24"/>
                    </w:rPr>
                  </w:pPr>
                  <w:r>
                    <w:rPr>
                      <w:b/>
                      <w:bCs/>
                      <w:szCs w:val="24"/>
                    </w:rPr>
                    <w:t>5.</w:t>
                  </w:r>
                </w:p>
              </w:tc>
              <w:tc>
                <w:tcPr>
                  <w:tcW w:w="9042" w:type="dxa"/>
                  <w:gridSpan w:val="6"/>
                  <w:tcBorders>
                    <w:top w:val="single" w:sz="4" w:space="0" w:color="auto"/>
                    <w:left w:val="nil"/>
                    <w:bottom w:val="single" w:sz="4" w:space="0" w:color="auto"/>
                    <w:right w:val="single" w:sz="8" w:space="0" w:color="000000"/>
                  </w:tcBorders>
                  <w:shd w:val="clear" w:color="auto" w:fill="auto"/>
                </w:tcPr>
                <w:p w:rsidR="00137B03" w:rsidRDefault="0037156A">
                  <w:pPr>
                    <w:rPr>
                      <w:b/>
                      <w:bCs/>
                      <w:szCs w:val="24"/>
                    </w:rPr>
                  </w:pPr>
                  <w:r>
                    <w:rPr>
                      <w:b/>
                      <w:bCs/>
                      <w:szCs w:val="24"/>
                    </w:rPr>
                    <w:t>Administravimo išlaidos</w:t>
                  </w:r>
                  <w:r>
                    <w:rPr>
                      <w:szCs w:val="24"/>
                    </w:rPr>
                    <w:t xml:space="preserve"> </w:t>
                  </w:r>
                  <w:r>
                    <w:rPr>
                      <w:sz w:val="20"/>
                    </w:rPr>
                    <w:t>(iki 20 % – nuo Departamento skirtos dalinio finansavimo sumos – projekto tikslams pasiekti būtinos išlaidos: projekto vadovo ir darbuotojų darbo užmokesčio (išskyrus biudžetines įstaigas), biuro nuomos ir komunalinių paslaugų (išsk</w:t>
                  </w:r>
                  <w:r>
                    <w:rPr>
                      <w:sz w:val="20"/>
                    </w:rPr>
                    <w:t>yrus biudžetines įstaigas), ryšių paslaugų, kanceliarinių prekių ir kt. išlaidos)</w:t>
                  </w:r>
                </w:p>
              </w:tc>
            </w:tr>
            <w:tr w:rsidR="00137B03">
              <w:trPr>
                <w:trHeight w:val="495"/>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137B03">
                  <w:pPr>
                    <w:ind w:firstLine="60"/>
                    <w:jc w:val="center"/>
                    <w:rPr>
                      <w:b/>
                      <w:bCs/>
                      <w:szCs w:val="24"/>
                    </w:rPr>
                  </w:pPr>
                </w:p>
              </w:tc>
              <w:tc>
                <w:tcPr>
                  <w:tcW w:w="4311" w:type="dxa"/>
                  <w:tcBorders>
                    <w:top w:val="nil"/>
                    <w:left w:val="nil"/>
                    <w:bottom w:val="single" w:sz="4" w:space="0" w:color="auto"/>
                    <w:right w:val="nil"/>
                  </w:tcBorders>
                  <w:shd w:val="clear" w:color="auto" w:fill="auto"/>
                  <w:vAlign w:val="center"/>
                </w:tcPr>
                <w:p w:rsidR="00137B03" w:rsidRDefault="00137B03">
                  <w:pPr>
                    <w:ind w:firstLine="60"/>
                    <w:rPr>
                      <w:b/>
                      <w:bCs/>
                      <w:szCs w:val="24"/>
                    </w:rPr>
                  </w:pPr>
                </w:p>
              </w:tc>
              <w:tc>
                <w:tcPr>
                  <w:tcW w:w="814" w:type="dxa"/>
                  <w:tcBorders>
                    <w:top w:val="nil"/>
                    <w:left w:val="single" w:sz="4" w:space="0" w:color="auto"/>
                    <w:bottom w:val="single" w:sz="4" w:space="0" w:color="auto"/>
                    <w:right w:val="single" w:sz="4" w:space="0" w:color="auto"/>
                  </w:tcBorders>
                  <w:shd w:val="clear" w:color="auto" w:fill="auto"/>
                  <w:vAlign w:val="bottom"/>
                </w:tcPr>
                <w:p w:rsidR="00137B03" w:rsidRDefault="0037156A">
                  <w:pPr>
                    <w:rPr>
                      <w:sz w:val="20"/>
                    </w:rPr>
                  </w:pPr>
                  <w:r>
                    <w:rPr>
                      <w:sz w:val="20"/>
                    </w:rPr>
                    <w:t>Mato vnt.</w:t>
                  </w:r>
                </w:p>
              </w:tc>
              <w:tc>
                <w:tcPr>
                  <w:tcW w:w="721" w:type="dxa"/>
                  <w:tcBorders>
                    <w:top w:val="nil"/>
                    <w:left w:val="nil"/>
                    <w:bottom w:val="single" w:sz="4" w:space="0" w:color="auto"/>
                    <w:right w:val="single" w:sz="4" w:space="0" w:color="auto"/>
                  </w:tcBorders>
                  <w:shd w:val="clear" w:color="auto" w:fill="auto"/>
                  <w:vAlign w:val="bottom"/>
                </w:tcPr>
                <w:p w:rsidR="00137B03" w:rsidRDefault="0037156A">
                  <w:pPr>
                    <w:rPr>
                      <w:sz w:val="20"/>
                    </w:rPr>
                  </w:pPr>
                  <w:r>
                    <w:rPr>
                      <w:sz w:val="20"/>
                    </w:rPr>
                    <w:t>Vnt. kaina</w:t>
                  </w:r>
                </w:p>
              </w:tc>
              <w:tc>
                <w:tcPr>
                  <w:tcW w:w="1311" w:type="dxa"/>
                  <w:tcBorders>
                    <w:top w:val="nil"/>
                    <w:left w:val="nil"/>
                    <w:bottom w:val="single" w:sz="4" w:space="0" w:color="auto"/>
                    <w:right w:val="nil"/>
                  </w:tcBorders>
                  <w:shd w:val="clear" w:color="auto" w:fill="auto"/>
                  <w:noWrap/>
                  <w:vAlign w:val="center"/>
                </w:tcPr>
                <w:p w:rsidR="00137B03" w:rsidRDefault="0037156A">
                  <w:pPr>
                    <w:jc w:val="center"/>
                    <w:rPr>
                      <w:sz w:val="20"/>
                    </w:rPr>
                  </w:pPr>
                  <w:r>
                    <w:rPr>
                      <w:sz w:val="20"/>
                    </w:rPr>
                    <w:t>Kiekis</w:t>
                  </w:r>
                </w:p>
              </w:tc>
              <w:tc>
                <w:tcPr>
                  <w:tcW w:w="1367" w:type="dxa"/>
                  <w:tcBorders>
                    <w:top w:val="nil"/>
                    <w:left w:val="single" w:sz="4" w:space="0" w:color="auto"/>
                    <w:bottom w:val="single" w:sz="4" w:space="0" w:color="auto"/>
                    <w:right w:val="single" w:sz="4" w:space="0" w:color="auto"/>
                  </w:tcBorders>
                  <w:shd w:val="clear" w:color="auto" w:fill="auto"/>
                  <w:noWrap/>
                  <w:vAlign w:val="center"/>
                </w:tcPr>
                <w:p w:rsidR="00137B03" w:rsidRDefault="0037156A">
                  <w:pPr>
                    <w:jc w:val="center"/>
                    <w:rPr>
                      <w:sz w:val="20"/>
                    </w:rPr>
                  </w:pPr>
                  <w:r>
                    <w:rPr>
                      <w:sz w:val="20"/>
                    </w:rPr>
                    <w:t>Visa suma, Eur</w:t>
                  </w:r>
                </w:p>
              </w:tc>
              <w:tc>
                <w:tcPr>
                  <w:tcW w:w="518" w:type="dxa"/>
                  <w:tcBorders>
                    <w:top w:val="nil"/>
                    <w:left w:val="nil"/>
                    <w:bottom w:val="single" w:sz="4" w:space="0" w:color="auto"/>
                    <w:right w:val="single" w:sz="8" w:space="0" w:color="auto"/>
                  </w:tcBorders>
                  <w:shd w:val="clear" w:color="auto" w:fill="auto"/>
                  <w:noWrap/>
                  <w:vAlign w:val="center"/>
                </w:tcPr>
                <w:p w:rsidR="00137B03" w:rsidRDefault="0037156A">
                  <w:pPr>
                    <w:jc w:val="center"/>
                    <w:rPr>
                      <w:sz w:val="20"/>
                    </w:rPr>
                  </w:pPr>
                  <w:r>
                    <w:rPr>
                      <w:sz w:val="20"/>
                    </w:rPr>
                    <w:t>Prašoma suma, Eur</w:t>
                  </w:r>
                </w:p>
              </w:tc>
            </w:tr>
            <w:tr w:rsidR="00137B03">
              <w:trPr>
                <w:trHeight w:val="31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137B03" w:rsidRDefault="0037156A">
                  <w:pPr>
                    <w:jc w:val="center"/>
                    <w:rPr>
                      <w:sz w:val="18"/>
                      <w:szCs w:val="18"/>
                    </w:rPr>
                  </w:pPr>
                  <w:r>
                    <w:rPr>
                      <w:sz w:val="18"/>
                      <w:szCs w:val="18"/>
                    </w:rPr>
                    <w:t>5.1.</w:t>
                  </w:r>
                </w:p>
              </w:tc>
              <w:tc>
                <w:tcPr>
                  <w:tcW w:w="4311" w:type="dxa"/>
                  <w:tcBorders>
                    <w:top w:val="single" w:sz="4" w:space="0" w:color="auto"/>
                    <w:left w:val="nil"/>
                    <w:bottom w:val="single" w:sz="4" w:space="0" w:color="auto"/>
                    <w:right w:val="nil"/>
                  </w:tcBorders>
                  <w:shd w:val="clear" w:color="auto" w:fill="auto"/>
                  <w:vAlign w:val="center"/>
                </w:tcPr>
                <w:p w:rsidR="00137B03" w:rsidRDefault="00137B03">
                  <w:pPr>
                    <w:ind w:firstLine="60"/>
                    <w:rPr>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137B03" w:rsidRDefault="00137B03">
                  <w:pPr>
                    <w:ind w:firstLine="60"/>
                    <w:rPr>
                      <w:szCs w:val="24"/>
                    </w:rPr>
                  </w:pPr>
                </w:p>
              </w:tc>
              <w:tc>
                <w:tcPr>
                  <w:tcW w:w="721" w:type="dxa"/>
                  <w:tcBorders>
                    <w:top w:val="single" w:sz="4" w:space="0" w:color="auto"/>
                    <w:left w:val="nil"/>
                    <w:bottom w:val="single" w:sz="4" w:space="0" w:color="auto"/>
                    <w:right w:val="single" w:sz="4" w:space="0" w:color="auto"/>
                  </w:tcBorders>
                  <w:shd w:val="clear" w:color="auto" w:fill="auto"/>
                  <w:vAlign w:val="bottom"/>
                </w:tcPr>
                <w:p w:rsidR="00137B03" w:rsidRDefault="00137B03">
                  <w:pPr>
                    <w:ind w:firstLine="60"/>
                    <w:rPr>
                      <w:szCs w:val="24"/>
                    </w:rPr>
                  </w:pPr>
                </w:p>
              </w:tc>
              <w:tc>
                <w:tcPr>
                  <w:tcW w:w="1311" w:type="dxa"/>
                  <w:tcBorders>
                    <w:top w:val="single" w:sz="4" w:space="0" w:color="auto"/>
                    <w:left w:val="nil"/>
                    <w:bottom w:val="single" w:sz="4" w:space="0" w:color="auto"/>
                    <w:right w:val="single" w:sz="4" w:space="0" w:color="auto"/>
                  </w:tcBorders>
                  <w:shd w:val="clear" w:color="auto" w:fill="auto"/>
                  <w:vAlign w:val="bottom"/>
                </w:tcPr>
                <w:p w:rsidR="00137B03" w:rsidRDefault="00137B03">
                  <w:pPr>
                    <w:ind w:firstLine="60"/>
                    <w:rPr>
                      <w:szCs w:val="24"/>
                    </w:rPr>
                  </w:pPr>
                </w:p>
              </w:tc>
              <w:tc>
                <w:tcPr>
                  <w:tcW w:w="1367" w:type="dxa"/>
                  <w:tcBorders>
                    <w:top w:val="single" w:sz="4" w:space="0" w:color="auto"/>
                    <w:left w:val="nil"/>
                    <w:bottom w:val="single" w:sz="4" w:space="0" w:color="auto"/>
                    <w:right w:val="nil"/>
                  </w:tcBorders>
                  <w:shd w:val="clear" w:color="auto" w:fill="auto"/>
                  <w:vAlign w:val="bottom"/>
                </w:tcPr>
                <w:p w:rsidR="00137B03" w:rsidRDefault="00137B03">
                  <w:pPr>
                    <w:ind w:firstLine="60"/>
                    <w:rPr>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B03" w:rsidRDefault="00137B03">
                  <w:pPr>
                    <w:ind w:firstLine="60"/>
                    <w:jc w:val="center"/>
                    <w:rPr>
                      <w:szCs w:val="24"/>
                    </w:rPr>
                  </w:pPr>
                </w:p>
              </w:tc>
            </w:tr>
            <w:tr w:rsidR="00137B03">
              <w:trPr>
                <w:trHeight w:val="31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137B03" w:rsidRDefault="0037156A">
                  <w:pPr>
                    <w:jc w:val="center"/>
                    <w:rPr>
                      <w:sz w:val="18"/>
                      <w:szCs w:val="18"/>
                    </w:rPr>
                  </w:pPr>
                  <w:r>
                    <w:rPr>
                      <w:sz w:val="18"/>
                      <w:szCs w:val="18"/>
                    </w:rPr>
                    <w:t>5.2.</w:t>
                  </w:r>
                </w:p>
              </w:tc>
              <w:tc>
                <w:tcPr>
                  <w:tcW w:w="4311" w:type="dxa"/>
                  <w:tcBorders>
                    <w:top w:val="single" w:sz="4" w:space="0" w:color="auto"/>
                    <w:left w:val="nil"/>
                    <w:bottom w:val="single" w:sz="4" w:space="0" w:color="auto"/>
                    <w:right w:val="nil"/>
                  </w:tcBorders>
                  <w:shd w:val="clear" w:color="auto" w:fill="auto"/>
                  <w:vAlign w:val="center"/>
                </w:tcPr>
                <w:p w:rsidR="00137B03" w:rsidRDefault="00137B03">
                  <w:pPr>
                    <w:ind w:firstLine="60"/>
                    <w:rPr>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137B03" w:rsidRDefault="00137B03">
                  <w:pPr>
                    <w:ind w:firstLine="60"/>
                    <w:rPr>
                      <w:szCs w:val="24"/>
                    </w:rPr>
                  </w:pPr>
                </w:p>
              </w:tc>
              <w:tc>
                <w:tcPr>
                  <w:tcW w:w="721" w:type="dxa"/>
                  <w:tcBorders>
                    <w:top w:val="single" w:sz="4" w:space="0" w:color="auto"/>
                    <w:left w:val="nil"/>
                    <w:bottom w:val="single" w:sz="4" w:space="0" w:color="auto"/>
                    <w:right w:val="single" w:sz="4" w:space="0" w:color="auto"/>
                  </w:tcBorders>
                  <w:shd w:val="clear" w:color="auto" w:fill="auto"/>
                  <w:vAlign w:val="bottom"/>
                </w:tcPr>
                <w:p w:rsidR="00137B03" w:rsidRDefault="00137B03">
                  <w:pPr>
                    <w:ind w:firstLine="60"/>
                    <w:rPr>
                      <w:szCs w:val="24"/>
                    </w:rPr>
                  </w:pPr>
                </w:p>
              </w:tc>
              <w:tc>
                <w:tcPr>
                  <w:tcW w:w="1311" w:type="dxa"/>
                  <w:tcBorders>
                    <w:top w:val="single" w:sz="4" w:space="0" w:color="auto"/>
                    <w:left w:val="nil"/>
                    <w:bottom w:val="single" w:sz="4" w:space="0" w:color="auto"/>
                    <w:right w:val="single" w:sz="4" w:space="0" w:color="auto"/>
                  </w:tcBorders>
                  <w:shd w:val="clear" w:color="auto" w:fill="auto"/>
                  <w:vAlign w:val="bottom"/>
                </w:tcPr>
                <w:p w:rsidR="00137B03" w:rsidRDefault="00137B03">
                  <w:pPr>
                    <w:ind w:firstLine="60"/>
                    <w:rPr>
                      <w:szCs w:val="24"/>
                    </w:rPr>
                  </w:pPr>
                </w:p>
              </w:tc>
              <w:tc>
                <w:tcPr>
                  <w:tcW w:w="1367" w:type="dxa"/>
                  <w:tcBorders>
                    <w:top w:val="single" w:sz="4" w:space="0" w:color="auto"/>
                    <w:left w:val="nil"/>
                    <w:bottom w:val="single" w:sz="4" w:space="0" w:color="auto"/>
                    <w:right w:val="nil"/>
                  </w:tcBorders>
                  <w:shd w:val="clear" w:color="auto" w:fill="auto"/>
                  <w:vAlign w:val="bottom"/>
                </w:tcPr>
                <w:p w:rsidR="00137B03" w:rsidRDefault="00137B03">
                  <w:pPr>
                    <w:ind w:firstLine="60"/>
                    <w:rPr>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B03" w:rsidRDefault="00137B03">
                  <w:pPr>
                    <w:ind w:firstLine="60"/>
                    <w:jc w:val="center"/>
                    <w:rPr>
                      <w:szCs w:val="24"/>
                    </w:rPr>
                  </w:pPr>
                </w:p>
              </w:tc>
            </w:tr>
            <w:tr w:rsidR="00137B03">
              <w:trPr>
                <w:trHeight w:val="31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137B03" w:rsidRDefault="0037156A">
                  <w:pPr>
                    <w:jc w:val="center"/>
                    <w:rPr>
                      <w:sz w:val="18"/>
                      <w:szCs w:val="18"/>
                    </w:rPr>
                  </w:pPr>
                  <w:r>
                    <w:rPr>
                      <w:sz w:val="18"/>
                      <w:szCs w:val="18"/>
                    </w:rPr>
                    <w:t>5.3.</w:t>
                  </w:r>
                </w:p>
              </w:tc>
              <w:tc>
                <w:tcPr>
                  <w:tcW w:w="4311" w:type="dxa"/>
                  <w:tcBorders>
                    <w:top w:val="single" w:sz="4" w:space="0" w:color="auto"/>
                    <w:left w:val="nil"/>
                    <w:bottom w:val="single" w:sz="4" w:space="0" w:color="auto"/>
                    <w:right w:val="nil"/>
                  </w:tcBorders>
                  <w:shd w:val="clear" w:color="auto" w:fill="auto"/>
                  <w:vAlign w:val="center"/>
                </w:tcPr>
                <w:p w:rsidR="00137B03" w:rsidRDefault="00137B03">
                  <w:pPr>
                    <w:ind w:firstLine="60"/>
                    <w:rPr>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137B03" w:rsidRDefault="00137B03">
                  <w:pPr>
                    <w:ind w:firstLine="60"/>
                    <w:rPr>
                      <w:szCs w:val="24"/>
                    </w:rPr>
                  </w:pPr>
                </w:p>
              </w:tc>
              <w:tc>
                <w:tcPr>
                  <w:tcW w:w="721" w:type="dxa"/>
                  <w:tcBorders>
                    <w:top w:val="single" w:sz="4" w:space="0" w:color="auto"/>
                    <w:left w:val="nil"/>
                    <w:bottom w:val="single" w:sz="4" w:space="0" w:color="auto"/>
                    <w:right w:val="single" w:sz="4" w:space="0" w:color="auto"/>
                  </w:tcBorders>
                  <w:shd w:val="clear" w:color="auto" w:fill="auto"/>
                  <w:vAlign w:val="bottom"/>
                </w:tcPr>
                <w:p w:rsidR="00137B03" w:rsidRDefault="00137B03">
                  <w:pPr>
                    <w:ind w:firstLine="60"/>
                    <w:rPr>
                      <w:szCs w:val="24"/>
                    </w:rPr>
                  </w:pPr>
                </w:p>
              </w:tc>
              <w:tc>
                <w:tcPr>
                  <w:tcW w:w="1311" w:type="dxa"/>
                  <w:tcBorders>
                    <w:top w:val="single" w:sz="4" w:space="0" w:color="auto"/>
                    <w:left w:val="nil"/>
                    <w:bottom w:val="single" w:sz="4" w:space="0" w:color="auto"/>
                    <w:right w:val="single" w:sz="4" w:space="0" w:color="auto"/>
                  </w:tcBorders>
                  <w:shd w:val="clear" w:color="auto" w:fill="auto"/>
                  <w:vAlign w:val="bottom"/>
                </w:tcPr>
                <w:p w:rsidR="00137B03" w:rsidRDefault="00137B03">
                  <w:pPr>
                    <w:ind w:firstLine="60"/>
                    <w:rPr>
                      <w:szCs w:val="24"/>
                    </w:rPr>
                  </w:pPr>
                </w:p>
              </w:tc>
              <w:tc>
                <w:tcPr>
                  <w:tcW w:w="1367" w:type="dxa"/>
                  <w:tcBorders>
                    <w:top w:val="single" w:sz="4" w:space="0" w:color="auto"/>
                    <w:left w:val="nil"/>
                    <w:bottom w:val="single" w:sz="4" w:space="0" w:color="auto"/>
                    <w:right w:val="nil"/>
                  </w:tcBorders>
                  <w:shd w:val="clear" w:color="auto" w:fill="auto"/>
                  <w:vAlign w:val="bottom"/>
                </w:tcPr>
                <w:p w:rsidR="00137B03" w:rsidRDefault="00137B03">
                  <w:pPr>
                    <w:ind w:firstLine="60"/>
                    <w:rPr>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B03" w:rsidRDefault="00137B03">
                  <w:pPr>
                    <w:ind w:firstLine="60"/>
                    <w:jc w:val="center"/>
                    <w:rPr>
                      <w:szCs w:val="24"/>
                    </w:rPr>
                  </w:pPr>
                </w:p>
              </w:tc>
            </w:tr>
            <w:tr w:rsidR="00137B03">
              <w:trPr>
                <w:trHeight w:val="315"/>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37156A">
                  <w:pPr>
                    <w:jc w:val="center"/>
                    <w:rPr>
                      <w:sz w:val="18"/>
                      <w:szCs w:val="18"/>
                    </w:rPr>
                  </w:pPr>
                  <w:r>
                    <w:rPr>
                      <w:sz w:val="18"/>
                      <w:szCs w:val="18"/>
                    </w:rPr>
                    <w:t>5.4.</w:t>
                  </w:r>
                </w:p>
              </w:tc>
              <w:tc>
                <w:tcPr>
                  <w:tcW w:w="4311" w:type="dxa"/>
                  <w:tcBorders>
                    <w:top w:val="nil"/>
                    <w:left w:val="nil"/>
                    <w:bottom w:val="single" w:sz="4" w:space="0" w:color="auto"/>
                    <w:right w:val="nil"/>
                  </w:tcBorders>
                  <w:shd w:val="clear" w:color="auto" w:fill="auto"/>
                  <w:vAlign w:val="center"/>
                </w:tcPr>
                <w:p w:rsidR="00137B03" w:rsidRDefault="00137B03">
                  <w:pPr>
                    <w:ind w:firstLine="60"/>
                    <w:rPr>
                      <w:szCs w:val="24"/>
                    </w:rPr>
                  </w:pPr>
                </w:p>
              </w:tc>
              <w:tc>
                <w:tcPr>
                  <w:tcW w:w="814" w:type="dxa"/>
                  <w:tcBorders>
                    <w:top w:val="nil"/>
                    <w:left w:val="single" w:sz="4" w:space="0" w:color="auto"/>
                    <w:bottom w:val="single" w:sz="4" w:space="0" w:color="auto"/>
                    <w:right w:val="single" w:sz="4" w:space="0" w:color="auto"/>
                  </w:tcBorders>
                  <w:shd w:val="clear" w:color="auto" w:fill="auto"/>
                  <w:vAlign w:val="center"/>
                </w:tcPr>
                <w:p w:rsidR="00137B03" w:rsidRDefault="00137B03">
                  <w:pPr>
                    <w:ind w:firstLine="60"/>
                    <w:rPr>
                      <w:szCs w:val="24"/>
                    </w:rPr>
                  </w:pPr>
                </w:p>
              </w:tc>
              <w:tc>
                <w:tcPr>
                  <w:tcW w:w="721" w:type="dxa"/>
                  <w:tcBorders>
                    <w:top w:val="nil"/>
                    <w:left w:val="nil"/>
                    <w:bottom w:val="single" w:sz="4" w:space="0" w:color="auto"/>
                    <w:right w:val="single" w:sz="4" w:space="0" w:color="auto"/>
                  </w:tcBorders>
                  <w:shd w:val="clear" w:color="auto" w:fill="auto"/>
                  <w:vAlign w:val="bottom"/>
                </w:tcPr>
                <w:p w:rsidR="00137B03" w:rsidRDefault="00137B03">
                  <w:pPr>
                    <w:ind w:firstLine="60"/>
                    <w:rPr>
                      <w:szCs w:val="24"/>
                    </w:rPr>
                  </w:pPr>
                </w:p>
              </w:tc>
              <w:tc>
                <w:tcPr>
                  <w:tcW w:w="1311" w:type="dxa"/>
                  <w:tcBorders>
                    <w:top w:val="nil"/>
                    <w:left w:val="nil"/>
                    <w:bottom w:val="single" w:sz="4" w:space="0" w:color="auto"/>
                    <w:right w:val="single" w:sz="4" w:space="0" w:color="auto"/>
                  </w:tcBorders>
                  <w:shd w:val="clear" w:color="auto" w:fill="auto"/>
                  <w:vAlign w:val="bottom"/>
                </w:tcPr>
                <w:p w:rsidR="00137B03" w:rsidRDefault="00137B03">
                  <w:pPr>
                    <w:ind w:firstLine="60"/>
                    <w:rPr>
                      <w:szCs w:val="24"/>
                    </w:rPr>
                  </w:pPr>
                </w:p>
              </w:tc>
              <w:tc>
                <w:tcPr>
                  <w:tcW w:w="1367" w:type="dxa"/>
                  <w:tcBorders>
                    <w:top w:val="nil"/>
                    <w:left w:val="nil"/>
                    <w:bottom w:val="single" w:sz="4" w:space="0" w:color="auto"/>
                    <w:right w:val="nil"/>
                  </w:tcBorders>
                  <w:shd w:val="clear" w:color="auto" w:fill="auto"/>
                  <w:vAlign w:val="bottom"/>
                </w:tcPr>
                <w:p w:rsidR="00137B03" w:rsidRDefault="00137B03">
                  <w:pPr>
                    <w:ind w:firstLine="60"/>
                    <w:rPr>
                      <w:szCs w:val="24"/>
                    </w:rPr>
                  </w:pPr>
                </w:p>
              </w:tc>
              <w:tc>
                <w:tcPr>
                  <w:tcW w:w="518" w:type="dxa"/>
                  <w:tcBorders>
                    <w:top w:val="nil"/>
                    <w:left w:val="single" w:sz="4" w:space="0" w:color="auto"/>
                    <w:bottom w:val="single" w:sz="4" w:space="0" w:color="auto"/>
                    <w:right w:val="single" w:sz="8" w:space="0" w:color="auto"/>
                  </w:tcBorders>
                  <w:shd w:val="clear" w:color="auto" w:fill="auto"/>
                  <w:noWrap/>
                  <w:vAlign w:val="center"/>
                </w:tcPr>
                <w:p w:rsidR="00137B03" w:rsidRDefault="00137B03">
                  <w:pPr>
                    <w:ind w:firstLine="60"/>
                    <w:jc w:val="center"/>
                    <w:rPr>
                      <w:szCs w:val="24"/>
                    </w:rPr>
                  </w:pPr>
                </w:p>
              </w:tc>
            </w:tr>
            <w:tr w:rsidR="00137B03">
              <w:trPr>
                <w:trHeight w:val="315"/>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137B03">
                  <w:pPr>
                    <w:ind w:firstLine="45"/>
                    <w:jc w:val="center"/>
                    <w:rPr>
                      <w:sz w:val="18"/>
                      <w:szCs w:val="18"/>
                    </w:rPr>
                  </w:pPr>
                </w:p>
              </w:tc>
              <w:tc>
                <w:tcPr>
                  <w:tcW w:w="7157" w:type="dxa"/>
                  <w:gridSpan w:val="4"/>
                  <w:tcBorders>
                    <w:top w:val="single" w:sz="4" w:space="0" w:color="auto"/>
                    <w:left w:val="nil"/>
                    <w:bottom w:val="single" w:sz="4" w:space="0" w:color="auto"/>
                    <w:right w:val="single" w:sz="4" w:space="0" w:color="auto"/>
                  </w:tcBorders>
                  <w:shd w:val="clear" w:color="auto" w:fill="auto"/>
                </w:tcPr>
                <w:p w:rsidR="00137B03" w:rsidRDefault="0037156A">
                  <w:pPr>
                    <w:jc w:val="right"/>
                    <w:rPr>
                      <w:b/>
                      <w:bCs/>
                      <w:szCs w:val="24"/>
                    </w:rPr>
                  </w:pPr>
                  <w:r>
                    <w:rPr>
                      <w:b/>
                      <w:bCs/>
                      <w:szCs w:val="24"/>
                    </w:rPr>
                    <w:t>Iš viso</w:t>
                  </w:r>
                </w:p>
              </w:tc>
              <w:tc>
                <w:tcPr>
                  <w:tcW w:w="1367" w:type="dxa"/>
                  <w:tcBorders>
                    <w:top w:val="nil"/>
                    <w:left w:val="nil"/>
                    <w:bottom w:val="single" w:sz="4" w:space="0" w:color="auto"/>
                    <w:right w:val="nil"/>
                  </w:tcBorders>
                  <w:shd w:val="clear" w:color="auto" w:fill="auto"/>
                </w:tcPr>
                <w:p w:rsidR="00137B03" w:rsidRDefault="00137B03">
                  <w:pPr>
                    <w:ind w:firstLine="50"/>
                    <w:rPr>
                      <w:sz w:val="20"/>
                    </w:rPr>
                  </w:pPr>
                </w:p>
              </w:tc>
              <w:tc>
                <w:tcPr>
                  <w:tcW w:w="518" w:type="dxa"/>
                  <w:tcBorders>
                    <w:top w:val="nil"/>
                    <w:left w:val="single" w:sz="4" w:space="0" w:color="auto"/>
                    <w:bottom w:val="single" w:sz="4" w:space="0" w:color="auto"/>
                    <w:right w:val="single" w:sz="8" w:space="0" w:color="auto"/>
                  </w:tcBorders>
                  <w:shd w:val="clear" w:color="auto" w:fill="auto"/>
                  <w:noWrap/>
                  <w:vAlign w:val="center"/>
                </w:tcPr>
                <w:p w:rsidR="00137B03" w:rsidRDefault="00137B03">
                  <w:pPr>
                    <w:ind w:firstLine="120"/>
                    <w:jc w:val="center"/>
                    <w:rPr>
                      <w:b/>
                      <w:bCs/>
                      <w:szCs w:val="24"/>
                    </w:rPr>
                  </w:pPr>
                </w:p>
              </w:tc>
            </w:tr>
            <w:tr w:rsidR="00137B03">
              <w:trPr>
                <w:trHeight w:val="612"/>
              </w:trPr>
              <w:tc>
                <w:tcPr>
                  <w:tcW w:w="597" w:type="dxa"/>
                  <w:tcBorders>
                    <w:top w:val="single" w:sz="4" w:space="0" w:color="auto"/>
                    <w:left w:val="single" w:sz="8" w:space="0" w:color="auto"/>
                    <w:bottom w:val="single" w:sz="4" w:space="0" w:color="auto"/>
                    <w:right w:val="single" w:sz="4" w:space="0" w:color="auto"/>
                  </w:tcBorders>
                  <w:shd w:val="clear" w:color="auto" w:fill="auto"/>
                  <w:vAlign w:val="center"/>
                </w:tcPr>
                <w:p w:rsidR="00137B03" w:rsidRDefault="0037156A">
                  <w:pPr>
                    <w:jc w:val="center"/>
                    <w:rPr>
                      <w:b/>
                      <w:bCs/>
                      <w:szCs w:val="24"/>
                    </w:rPr>
                  </w:pPr>
                  <w:r>
                    <w:rPr>
                      <w:b/>
                      <w:bCs/>
                      <w:szCs w:val="24"/>
                    </w:rPr>
                    <w:t>6.</w:t>
                  </w:r>
                </w:p>
              </w:tc>
              <w:tc>
                <w:tcPr>
                  <w:tcW w:w="9042" w:type="dxa"/>
                  <w:gridSpan w:val="6"/>
                  <w:tcBorders>
                    <w:top w:val="single" w:sz="4" w:space="0" w:color="auto"/>
                    <w:left w:val="nil"/>
                    <w:bottom w:val="single" w:sz="4" w:space="0" w:color="auto"/>
                    <w:right w:val="single" w:sz="8" w:space="0" w:color="000000"/>
                  </w:tcBorders>
                  <w:shd w:val="clear" w:color="auto" w:fill="auto"/>
                </w:tcPr>
                <w:p w:rsidR="00137B03" w:rsidRDefault="0037156A">
                  <w:pPr>
                    <w:rPr>
                      <w:b/>
                      <w:bCs/>
                      <w:szCs w:val="24"/>
                    </w:rPr>
                  </w:pPr>
                  <w:r>
                    <w:rPr>
                      <w:b/>
                      <w:bCs/>
                      <w:szCs w:val="24"/>
                    </w:rPr>
                    <w:t xml:space="preserve">Nenumatytos išlaidos </w:t>
                  </w:r>
                  <w:r>
                    <w:rPr>
                      <w:sz w:val="20"/>
                    </w:rPr>
                    <w:t xml:space="preserve">(iki 10 % – nuo </w:t>
                  </w:r>
                  <w:r>
                    <w:rPr>
                      <w:sz w:val="20"/>
                    </w:rPr>
                    <w:t>Departamento skirtos dalinio finansavimo sumos – projekto tikslams pasiekti būtinos, kituose straipsniuose nenumatytos, išlaidos)</w:t>
                  </w:r>
                </w:p>
              </w:tc>
            </w:tr>
            <w:tr w:rsidR="00137B03">
              <w:trPr>
                <w:trHeight w:val="510"/>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137B03">
                  <w:pPr>
                    <w:ind w:firstLine="60"/>
                    <w:jc w:val="center"/>
                    <w:rPr>
                      <w:b/>
                      <w:bCs/>
                      <w:szCs w:val="24"/>
                    </w:rPr>
                  </w:pPr>
                </w:p>
              </w:tc>
              <w:tc>
                <w:tcPr>
                  <w:tcW w:w="4311" w:type="dxa"/>
                  <w:tcBorders>
                    <w:top w:val="nil"/>
                    <w:left w:val="nil"/>
                    <w:bottom w:val="single" w:sz="4" w:space="0" w:color="auto"/>
                    <w:right w:val="nil"/>
                  </w:tcBorders>
                  <w:shd w:val="clear" w:color="auto" w:fill="auto"/>
                  <w:vAlign w:val="center"/>
                </w:tcPr>
                <w:p w:rsidR="00137B03" w:rsidRDefault="00137B03">
                  <w:pPr>
                    <w:ind w:firstLine="60"/>
                    <w:rPr>
                      <w:b/>
                      <w:bCs/>
                      <w:szCs w:val="24"/>
                    </w:rPr>
                  </w:pPr>
                </w:p>
              </w:tc>
              <w:tc>
                <w:tcPr>
                  <w:tcW w:w="814" w:type="dxa"/>
                  <w:tcBorders>
                    <w:top w:val="nil"/>
                    <w:left w:val="single" w:sz="4" w:space="0" w:color="auto"/>
                    <w:bottom w:val="single" w:sz="4" w:space="0" w:color="auto"/>
                    <w:right w:val="single" w:sz="4" w:space="0" w:color="auto"/>
                  </w:tcBorders>
                  <w:shd w:val="clear" w:color="auto" w:fill="auto"/>
                  <w:vAlign w:val="bottom"/>
                </w:tcPr>
                <w:p w:rsidR="00137B03" w:rsidRDefault="0037156A">
                  <w:pPr>
                    <w:rPr>
                      <w:sz w:val="20"/>
                    </w:rPr>
                  </w:pPr>
                  <w:r>
                    <w:rPr>
                      <w:sz w:val="20"/>
                    </w:rPr>
                    <w:t>Mato vnt.</w:t>
                  </w:r>
                </w:p>
              </w:tc>
              <w:tc>
                <w:tcPr>
                  <w:tcW w:w="721" w:type="dxa"/>
                  <w:tcBorders>
                    <w:top w:val="nil"/>
                    <w:left w:val="nil"/>
                    <w:bottom w:val="single" w:sz="4" w:space="0" w:color="auto"/>
                    <w:right w:val="single" w:sz="4" w:space="0" w:color="auto"/>
                  </w:tcBorders>
                  <w:shd w:val="clear" w:color="auto" w:fill="auto"/>
                  <w:vAlign w:val="bottom"/>
                </w:tcPr>
                <w:p w:rsidR="00137B03" w:rsidRDefault="0037156A">
                  <w:pPr>
                    <w:rPr>
                      <w:sz w:val="20"/>
                    </w:rPr>
                  </w:pPr>
                  <w:r>
                    <w:rPr>
                      <w:sz w:val="20"/>
                    </w:rPr>
                    <w:t>Vnt. kaina</w:t>
                  </w:r>
                </w:p>
              </w:tc>
              <w:tc>
                <w:tcPr>
                  <w:tcW w:w="1311" w:type="dxa"/>
                  <w:tcBorders>
                    <w:top w:val="nil"/>
                    <w:left w:val="nil"/>
                    <w:bottom w:val="single" w:sz="4" w:space="0" w:color="auto"/>
                    <w:right w:val="nil"/>
                  </w:tcBorders>
                  <w:shd w:val="clear" w:color="auto" w:fill="auto"/>
                  <w:noWrap/>
                  <w:vAlign w:val="center"/>
                </w:tcPr>
                <w:p w:rsidR="00137B03" w:rsidRDefault="0037156A">
                  <w:pPr>
                    <w:jc w:val="center"/>
                    <w:rPr>
                      <w:sz w:val="20"/>
                    </w:rPr>
                  </w:pPr>
                  <w:r>
                    <w:rPr>
                      <w:sz w:val="20"/>
                    </w:rPr>
                    <w:t>Kiekis</w:t>
                  </w:r>
                </w:p>
              </w:tc>
              <w:tc>
                <w:tcPr>
                  <w:tcW w:w="1367" w:type="dxa"/>
                  <w:tcBorders>
                    <w:top w:val="nil"/>
                    <w:left w:val="single" w:sz="4" w:space="0" w:color="auto"/>
                    <w:bottom w:val="single" w:sz="4" w:space="0" w:color="auto"/>
                    <w:right w:val="single" w:sz="4" w:space="0" w:color="auto"/>
                  </w:tcBorders>
                  <w:shd w:val="clear" w:color="auto" w:fill="auto"/>
                  <w:noWrap/>
                  <w:vAlign w:val="center"/>
                </w:tcPr>
                <w:p w:rsidR="00137B03" w:rsidRDefault="0037156A">
                  <w:pPr>
                    <w:jc w:val="center"/>
                    <w:rPr>
                      <w:sz w:val="20"/>
                    </w:rPr>
                  </w:pPr>
                  <w:r>
                    <w:rPr>
                      <w:sz w:val="20"/>
                    </w:rPr>
                    <w:t>Visa suma, Eur</w:t>
                  </w:r>
                </w:p>
              </w:tc>
              <w:tc>
                <w:tcPr>
                  <w:tcW w:w="518" w:type="dxa"/>
                  <w:tcBorders>
                    <w:top w:val="nil"/>
                    <w:left w:val="nil"/>
                    <w:bottom w:val="single" w:sz="4" w:space="0" w:color="auto"/>
                    <w:right w:val="single" w:sz="8" w:space="0" w:color="auto"/>
                  </w:tcBorders>
                  <w:shd w:val="clear" w:color="auto" w:fill="auto"/>
                  <w:noWrap/>
                  <w:vAlign w:val="center"/>
                </w:tcPr>
                <w:p w:rsidR="00137B03" w:rsidRDefault="0037156A">
                  <w:pPr>
                    <w:jc w:val="center"/>
                    <w:rPr>
                      <w:sz w:val="20"/>
                    </w:rPr>
                  </w:pPr>
                  <w:r>
                    <w:rPr>
                      <w:sz w:val="20"/>
                    </w:rPr>
                    <w:t>Prašoma suma, Eur</w:t>
                  </w:r>
                </w:p>
              </w:tc>
            </w:tr>
            <w:tr w:rsidR="00137B03">
              <w:trPr>
                <w:trHeight w:val="315"/>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137B03">
                  <w:pPr>
                    <w:ind w:firstLine="45"/>
                    <w:jc w:val="center"/>
                    <w:rPr>
                      <w:sz w:val="18"/>
                      <w:szCs w:val="18"/>
                    </w:rPr>
                  </w:pPr>
                </w:p>
              </w:tc>
              <w:tc>
                <w:tcPr>
                  <w:tcW w:w="4311" w:type="dxa"/>
                  <w:tcBorders>
                    <w:top w:val="nil"/>
                    <w:left w:val="nil"/>
                    <w:bottom w:val="single" w:sz="4" w:space="0" w:color="auto"/>
                    <w:right w:val="nil"/>
                  </w:tcBorders>
                  <w:shd w:val="clear" w:color="auto" w:fill="auto"/>
                  <w:vAlign w:val="center"/>
                </w:tcPr>
                <w:p w:rsidR="00137B03" w:rsidRDefault="00137B03">
                  <w:pPr>
                    <w:ind w:firstLine="60"/>
                    <w:rPr>
                      <w:szCs w:val="24"/>
                    </w:rPr>
                  </w:pPr>
                </w:p>
              </w:tc>
              <w:tc>
                <w:tcPr>
                  <w:tcW w:w="814" w:type="dxa"/>
                  <w:tcBorders>
                    <w:top w:val="nil"/>
                    <w:left w:val="single" w:sz="4" w:space="0" w:color="auto"/>
                    <w:bottom w:val="single" w:sz="4" w:space="0" w:color="auto"/>
                    <w:right w:val="single" w:sz="4" w:space="0" w:color="auto"/>
                  </w:tcBorders>
                  <w:shd w:val="clear" w:color="auto" w:fill="auto"/>
                  <w:vAlign w:val="center"/>
                </w:tcPr>
                <w:p w:rsidR="00137B03" w:rsidRDefault="00137B03">
                  <w:pPr>
                    <w:ind w:firstLine="60"/>
                    <w:rPr>
                      <w:i/>
                      <w:iCs/>
                      <w:szCs w:val="24"/>
                    </w:rPr>
                  </w:pPr>
                </w:p>
              </w:tc>
              <w:tc>
                <w:tcPr>
                  <w:tcW w:w="721" w:type="dxa"/>
                  <w:tcBorders>
                    <w:top w:val="nil"/>
                    <w:left w:val="nil"/>
                    <w:bottom w:val="single" w:sz="4" w:space="0" w:color="auto"/>
                    <w:right w:val="single" w:sz="4" w:space="0" w:color="auto"/>
                  </w:tcBorders>
                  <w:shd w:val="clear" w:color="auto" w:fill="auto"/>
                  <w:vAlign w:val="bottom"/>
                </w:tcPr>
                <w:p w:rsidR="00137B03" w:rsidRDefault="00137B03">
                  <w:pPr>
                    <w:ind w:firstLine="60"/>
                    <w:rPr>
                      <w:i/>
                      <w:iCs/>
                      <w:szCs w:val="24"/>
                    </w:rPr>
                  </w:pPr>
                </w:p>
              </w:tc>
              <w:tc>
                <w:tcPr>
                  <w:tcW w:w="1311" w:type="dxa"/>
                  <w:tcBorders>
                    <w:top w:val="nil"/>
                    <w:left w:val="nil"/>
                    <w:bottom w:val="single" w:sz="4" w:space="0" w:color="auto"/>
                    <w:right w:val="single" w:sz="4" w:space="0" w:color="auto"/>
                  </w:tcBorders>
                  <w:shd w:val="clear" w:color="auto" w:fill="auto"/>
                  <w:vAlign w:val="bottom"/>
                </w:tcPr>
                <w:p w:rsidR="00137B03" w:rsidRDefault="00137B03">
                  <w:pPr>
                    <w:ind w:firstLine="60"/>
                    <w:rPr>
                      <w:i/>
                      <w:iCs/>
                      <w:szCs w:val="24"/>
                    </w:rPr>
                  </w:pPr>
                </w:p>
              </w:tc>
              <w:tc>
                <w:tcPr>
                  <w:tcW w:w="1367" w:type="dxa"/>
                  <w:tcBorders>
                    <w:top w:val="nil"/>
                    <w:left w:val="nil"/>
                    <w:bottom w:val="single" w:sz="4" w:space="0" w:color="auto"/>
                    <w:right w:val="nil"/>
                  </w:tcBorders>
                  <w:shd w:val="clear" w:color="auto" w:fill="auto"/>
                  <w:vAlign w:val="bottom"/>
                </w:tcPr>
                <w:p w:rsidR="00137B03" w:rsidRDefault="00137B03">
                  <w:pPr>
                    <w:ind w:firstLine="60"/>
                    <w:rPr>
                      <w:i/>
                      <w:iCs/>
                      <w:szCs w:val="24"/>
                    </w:rPr>
                  </w:pPr>
                </w:p>
              </w:tc>
              <w:tc>
                <w:tcPr>
                  <w:tcW w:w="518" w:type="dxa"/>
                  <w:tcBorders>
                    <w:top w:val="nil"/>
                    <w:left w:val="single" w:sz="4" w:space="0" w:color="auto"/>
                    <w:bottom w:val="single" w:sz="4" w:space="0" w:color="auto"/>
                    <w:right w:val="single" w:sz="8" w:space="0" w:color="auto"/>
                  </w:tcBorders>
                  <w:shd w:val="clear" w:color="auto" w:fill="auto"/>
                  <w:noWrap/>
                  <w:vAlign w:val="center"/>
                </w:tcPr>
                <w:p w:rsidR="00137B03" w:rsidRDefault="00137B03">
                  <w:pPr>
                    <w:ind w:firstLine="60"/>
                    <w:jc w:val="center"/>
                    <w:rPr>
                      <w:szCs w:val="24"/>
                    </w:rPr>
                  </w:pPr>
                </w:p>
              </w:tc>
            </w:tr>
            <w:tr w:rsidR="00137B03">
              <w:trPr>
                <w:trHeight w:val="315"/>
              </w:trPr>
              <w:tc>
                <w:tcPr>
                  <w:tcW w:w="597" w:type="dxa"/>
                  <w:tcBorders>
                    <w:top w:val="nil"/>
                    <w:left w:val="single" w:sz="8" w:space="0" w:color="auto"/>
                    <w:bottom w:val="single" w:sz="4" w:space="0" w:color="auto"/>
                    <w:right w:val="single" w:sz="4" w:space="0" w:color="auto"/>
                  </w:tcBorders>
                  <w:shd w:val="clear" w:color="auto" w:fill="auto"/>
                  <w:vAlign w:val="center"/>
                </w:tcPr>
                <w:p w:rsidR="00137B03" w:rsidRDefault="00137B03">
                  <w:pPr>
                    <w:ind w:firstLine="45"/>
                    <w:jc w:val="center"/>
                    <w:rPr>
                      <w:sz w:val="18"/>
                      <w:szCs w:val="18"/>
                    </w:rPr>
                  </w:pPr>
                </w:p>
              </w:tc>
              <w:tc>
                <w:tcPr>
                  <w:tcW w:w="7157" w:type="dxa"/>
                  <w:gridSpan w:val="4"/>
                  <w:tcBorders>
                    <w:top w:val="single" w:sz="4" w:space="0" w:color="auto"/>
                    <w:left w:val="nil"/>
                    <w:bottom w:val="single" w:sz="4" w:space="0" w:color="auto"/>
                    <w:right w:val="single" w:sz="4" w:space="0" w:color="auto"/>
                  </w:tcBorders>
                  <w:shd w:val="clear" w:color="auto" w:fill="auto"/>
                </w:tcPr>
                <w:p w:rsidR="00137B03" w:rsidRDefault="0037156A">
                  <w:pPr>
                    <w:jc w:val="right"/>
                    <w:rPr>
                      <w:b/>
                      <w:bCs/>
                      <w:szCs w:val="24"/>
                    </w:rPr>
                  </w:pPr>
                  <w:r>
                    <w:rPr>
                      <w:b/>
                      <w:bCs/>
                      <w:szCs w:val="24"/>
                    </w:rPr>
                    <w:t>Iš viso</w:t>
                  </w:r>
                </w:p>
              </w:tc>
              <w:tc>
                <w:tcPr>
                  <w:tcW w:w="1367" w:type="dxa"/>
                  <w:tcBorders>
                    <w:top w:val="nil"/>
                    <w:left w:val="nil"/>
                    <w:bottom w:val="single" w:sz="4" w:space="0" w:color="auto"/>
                    <w:right w:val="nil"/>
                  </w:tcBorders>
                  <w:shd w:val="clear" w:color="auto" w:fill="auto"/>
                </w:tcPr>
                <w:p w:rsidR="00137B03" w:rsidRDefault="00137B03">
                  <w:pPr>
                    <w:ind w:firstLine="50"/>
                    <w:rPr>
                      <w:sz w:val="20"/>
                    </w:rPr>
                  </w:pPr>
                </w:p>
              </w:tc>
              <w:tc>
                <w:tcPr>
                  <w:tcW w:w="518" w:type="dxa"/>
                  <w:tcBorders>
                    <w:top w:val="nil"/>
                    <w:left w:val="single" w:sz="4" w:space="0" w:color="auto"/>
                    <w:bottom w:val="single" w:sz="4" w:space="0" w:color="auto"/>
                    <w:right w:val="single" w:sz="8" w:space="0" w:color="auto"/>
                  </w:tcBorders>
                  <w:shd w:val="clear" w:color="auto" w:fill="auto"/>
                  <w:noWrap/>
                  <w:vAlign w:val="center"/>
                </w:tcPr>
                <w:p w:rsidR="00137B03" w:rsidRDefault="00137B03">
                  <w:pPr>
                    <w:ind w:firstLine="180"/>
                    <w:jc w:val="center"/>
                    <w:rPr>
                      <w:b/>
                      <w:bCs/>
                      <w:szCs w:val="24"/>
                    </w:rPr>
                  </w:pPr>
                </w:p>
              </w:tc>
            </w:tr>
            <w:tr w:rsidR="00137B03">
              <w:trPr>
                <w:trHeight w:val="390"/>
              </w:trPr>
              <w:tc>
                <w:tcPr>
                  <w:tcW w:w="597" w:type="dxa"/>
                  <w:tcBorders>
                    <w:top w:val="nil"/>
                    <w:left w:val="single" w:sz="8" w:space="0" w:color="auto"/>
                    <w:bottom w:val="single" w:sz="8" w:space="0" w:color="auto"/>
                    <w:right w:val="single" w:sz="4" w:space="0" w:color="auto"/>
                  </w:tcBorders>
                  <w:shd w:val="clear" w:color="auto" w:fill="auto"/>
                  <w:vAlign w:val="center"/>
                </w:tcPr>
                <w:p w:rsidR="00137B03" w:rsidRDefault="00137B03">
                  <w:pPr>
                    <w:ind w:firstLine="45"/>
                    <w:jc w:val="center"/>
                    <w:rPr>
                      <w:b/>
                      <w:bCs/>
                      <w:sz w:val="18"/>
                      <w:szCs w:val="18"/>
                    </w:rPr>
                  </w:pPr>
                </w:p>
              </w:tc>
              <w:tc>
                <w:tcPr>
                  <w:tcW w:w="7157" w:type="dxa"/>
                  <w:gridSpan w:val="4"/>
                  <w:tcBorders>
                    <w:top w:val="single" w:sz="4" w:space="0" w:color="auto"/>
                    <w:left w:val="nil"/>
                    <w:bottom w:val="single" w:sz="8" w:space="0" w:color="auto"/>
                    <w:right w:val="single" w:sz="4" w:space="0" w:color="000000"/>
                  </w:tcBorders>
                  <w:shd w:val="clear" w:color="auto" w:fill="auto"/>
                  <w:vAlign w:val="bottom"/>
                </w:tcPr>
                <w:p w:rsidR="00137B03" w:rsidRDefault="0037156A">
                  <w:pPr>
                    <w:jc w:val="right"/>
                    <w:rPr>
                      <w:b/>
                      <w:bCs/>
                      <w:szCs w:val="24"/>
                    </w:rPr>
                  </w:pPr>
                  <w:r>
                    <w:rPr>
                      <w:b/>
                      <w:bCs/>
                      <w:szCs w:val="24"/>
                    </w:rPr>
                    <w:t>Bendra suma:</w:t>
                  </w:r>
                  <w:r>
                    <w:rPr>
                      <w:szCs w:val="24"/>
                    </w:rPr>
                    <w:t>“</w:t>
                  </w:r>
                </w:p>
              </w:tc>
              <w:tc>
                <w:tcPr>
                  <w:tcW w:w="1367" w:type="dxa"/>
                  <w:tcBorders>
                    <w:top w:val="nil"/>
                    <w:left w:val="nil"/>
                    <w:bottom w:val="single" w:sz="8" w:space="0" w:color="auto"/>
                    <w:right w:val="nil"/>
                  </w:tcBorders>
                  <w:shd w:val="clear" w:color="auto" w:fill="auto"/>
                  <w:vAlign w:val="bottom"/>
                </w:tcPr>
                <w:p w:rsidR="00137B03" w:rsidRDefault="00137B03">
                  <w:pPr>
                    <w:ind w:firstLine="55"/>
                    <w:rPr>
                      <w:rFonts w:ascii="Arial" w:hAnsi="Arial" w:cs="Arial"/>
                      <w:sz w:val="20"/>
                    </w:rPr>
                  </w:pPr>
                </w:p>
              </w:tc>
              <w:tc>
                <w:tcPr>
                  <w:tcW w:w="518" w:type="dxa"/>
                  <w:tcBorders>
                    <w:top w:val="nil"/>
                    <w:left w:val="single" w:sz="4" w:space="0" w:color="auto"/>
                    <w:bottom w:val="single" w:sz="8" w:space="0" w:color="auto"/>
                    <w:right w:val="single" w:sz="8" w:space="0" w:color="auto"/>
                  </w:tcBorders>
                  <w:shd w:val="clear" w:color="auto" w:fill="auto"/>
                  <w:noWrap/>
                  <w:vAlign w:val="center"/>
                </w:tcPr>
                <w:p w:rsidR="00137B03" w:rsidRDefault="00137B03">
                  <w:pPr>
                    <w:ind w:firstLine="60"/>
                    <w:jc w:val="center"/>
                    <w:rPr>
                      <w:b/>
                      <w:bCs/>
                      <w:szCs w:val="24"/>
                    </w:rPr>
                  </w:pPr>
                </w:p>
              </w:tc>
            </w:tr>
          </w:tbl>
          <w:p w:rsidR="00137B03" w:rsidRDefault="00137B03">
            <w:pPr>
              <w:ind w:left="720"/>
              <w:rPr>
                <w:b/>
                <w:bCs/>
                <w:szCs w:val="24"/>
              </w:rPr>
            </w:pPr>
          </w:p>
        </w:tc>
      </w:tr>
      <w:tr w:rsidR="00137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3" w:type="dxa"/>
          <w:trHeight w:val="255"/>
        </w:trPr>
        <w:tc>
          <w:tcPr>
            <w:tcW w:w="848" w:type="dxa"/>
            <w:noWrap/>
            <w:vAlign w:val="bottom"/>
          </w:tcPr>
          <w:p w:rsidR="00137B03" w:rsidRDefault="00137B03">
            <w:pPr>
              <w:rPr>
                <w:sz w:val="20"/>
              </w:rPr>
            </w:pPr>
          </w:p>
        </w:tc>
        <w:tc>
          <w:tcPr>
            <w:tcW w:w="3886" w:type="dxa"/>
            <w:gridSpan w:val="3"/>
            <w:noWrap/>
            <w:vAlign w:val="bottom"/>
          </w:tcPr>
          <w:p w:rsidR="00137B03" w:rsidRDefault="00137B03">
            <w:pPr>
              <w:rPr>
                <w:sz w:val="20"/>
              </w:rPr>
            </w:pPr>
          </w:p>
        </w:tc>
        <w:tc>
          <w:tcPr>
            <w:tcW w:w="888" w:type="dxa"/>
            <w:noWrap/>
            <w:vAlign w:val="bottom"/>
          </w:tcPr>
          <w:p w:rsidR="00137B03" w:rsidRDefault="00137B03">
            <w:pPr>
              <w:rPr>
                <w:sz w:val="20"/>
              </w:rPr>
            </w:pPr>
          </w:p>
        </w:tc>
        <w:tc>
          <w:tcPr>
            <w:tcW w:w="650" w:type="dxa"/>
            <w:gridSpan w:val="2"/>
            <w:noWrap/>
            <w:vAlign w:val="bottom"/>
          </w:tcPr>
          <w:p w:rsidR="00137B03" w:rsidRDefault="00137B03">
            <w:pPr>
              <w:rPr>
                <w:sz w:val="20"/>
              </w:rPr>
            </w:pPr>
          </w:p>
        </w:tc>
        <w:tc>
          <w:tcPr>
            <w:tcW w:w="1430" w:type="dxa"/>
            <w:noWrap/>
            <w:vAlign w:val="bottom"/>
          </w:tcPr>
          <w:p w:rsidR="00137B03" w:rsidRDefault="00137B03">
            <w:pPr>
              <w:rPr>
                <w:sz w:val="20"/>
              </w:rPr>
            </w:pPr>
          </w:p>
        </w:tc>
        <w:tc>
          <w:tcPr>
            <w:tcW w:w="1232" w:type="dxa"/>
            <w:gridSpan w:val="2"/>
            <w:noWrap/>
            <w:vAlign w:val="bottom"/>
          </w:tcPr>
          <w:p w:rsidR="00137B03" w:rsidRDefault="00137B03">
            <w:pPr>
              <w:rPr>
                <w:sz w:val="20"/>
              </w:rPr>
            </w:pPr>
          </w:p>
        </w:tc>
        <w:tc>
          <w:tcPr>
            <w:tcW w:w="1095" w:type="dxa"/>
            <w:noWrap/>
            <w:vAlign w:val="center"/>
          </w:tcPr>
          <w:p w:rsidR="00137B03" w:rsidRDefault="00137B03">
            <w:pPr>
              <w:jc w:val="center"/>
              <w:rPr>
                <w:sz w:val="20"/>
              </w:rPr>
            </w:pPr>
          </w:p>
        </w:tc>
        <w:tc>
          <w:tcPr>
            <w:tcW w:w="236" w:type="dxa"/>
            <w:noWrap/>
            <w:vAlign w:val="bottom"/>
          </w:tcPr>
          <w:p w:rsidR="00137B03" w:rsidRDefault="00137B03">
            <w:pPr>
              <w:jc w:val="center"/>
              <w:rPr>
                <w:sz w:val="20"/>
              </w:rPr>
            </w:pPr>
          </w:p>
        </w:tc>
      </w:tr>
    </w:tbl>
    <w:p w:rsidR="00137B03" w:rsidRDefault="0037156A">
      <w:pPr>
        <w:ind w:firstLine="714"/>
        <w:outlineLvl w:val="0"/>
        <w:rPr>
          <w:szCs w:val="24"/>
          <w:lang w:eastAsia="lt-LT"/>
        </w:rPr>
      </w:pPr>
      <w:r>
        <w:rPr>
          <w:szCs w:val="24"/>
          <w:lang w:eastAsia="lt-LT"/>
        </w:rPr>
        <w:t>PRIDEDAMA:</w:t>
      </w:r>
    </w:p>
    <w:p w:rsidR="00137B03" w:rsidRDefault="00137B03">
      <w:pPr>
        <w:ind w:firstLine="714"/>
        <w:outlineLvl w:val="0"/>
        <w:rPr>
          <w:szCs w:val="24"/>
          <w:lang w:eastAsia="lt-LT"/>
        </w:rPr>
      </w:pPr>
    </w:p>
    <w:tbl>
      <w:tblPr>
        <w:tblW w:w="9924" w:type="dxa"/>
        <w:tblInd w:w="108" w:type="dxa"/>
        <w:tblLook w:val="04A0" w:firstRow="1" w:lastRow="0" w:firstColumn="1" w:lastColumn="0" w:noHBand="0" w:noVBand="1"/>
      </w:tblPr>
      <w:tblGrid>
        <w:gridCol w:w="9924"/>
      </w:tblGrid>
      <w:tr w:rsidR="00137B03">
        <w:trPr>
          <w:trHeight w:val="915"/>
        </w:trPr>
        <w:tc>
          <w:tcPr>
            <w:tcW w:w="9924" w:type="dxa"/>
            <w:vAlign w:val="center"/>
          </w:tcPr>
          <w:p w:rsidR="00137B03" w:rsidRDefault="0037156A">
            <w:pPr>
              <w:ind w:firstLine="176"/>
              <w:jc w:val="both"/>
              <w:rPr>
                <w:szCs w:val="24"/>
                <w:lang w:eastAsia="lt-LT"/>
              </w:rPr>
            </w:pPr>
            <w:r>
              <w:rPr>
                <w:szCs w:val="24"/>
                <w:lang w:eastAsia="lt-LT"/>
              </w:rPr>
              <w:t>1. Įtraukto į Juridinių asmenų registrą juridinio asmens registravimo pažymėjimo išrašo kopija, patvirtinta juridinio asmens vadovo parašu.</w:t>
            </w:r>
          </w:p>
          <w:p w:rsidR="00137B03" w:rsidRDefault="0037156A">
            <w:pPr>
              <w:ind w:firstLine="176"/>
              <w:jc w:val="both"/>
              <w:rPr>
                <w:szCs w:val="24"/>
                <w:lang w:eastAsia="lt-LT"/>
              </w:rPr>
            </w:pPr>
            <w:r>
              <w:rPr>
                <w:szCs w:val="24"/>
                <w:lang w:eastAsia="lt-LT"/>
              </w:rPr>
              <w:t>2. Juridinio asmens įstatų (nuostatų) kopija, patvirtinta juridinio asmens vadovo parašu arba nuoroda į veikiančią o</w:t>
            </w:r>
            <w:r>
              <w:rPr>
                <w:szCs w:val="24"/>
                <w:lang w:eastAsia="lt-LT"/>
              </w:rPr>
              <w:t xml:space="preserve">ficialios įstaigos svetainę, kurioje yra patalpinti galiojantys juridinio asmens nuostatai. </w:t>
            </w:r>
          </w:p>
          <w:p w:rsidR="00137B03" w:rsidRDefault="0037156A">
            <w:pPr>
              <w:ind w:firstLine="176"/>
              <w:jc w:val="both"/>
              <w:rPr>
                <w:szCs w:val="24"/>
                <w:lang w:val="pt-BR" w:eastAsia="lt-LT"/>
              </w:rPr>
            </w:pPr>
            <w:r>
              <w:rPr>
                <w:szCs w:val="24"/>
                <w:lang w:val="pt-BR" w:eastAsia="lt-LT"/>
              </w:rPr>
              <w:t>3. Planuojamo leidinio anotacija ir jei yra parengta – prašomo finansuoti leidinio ištrauka (susitarimai su projekto partneriais, iliustracinė medžiaga ir kt.).</w:t>
            </w:r>
          </w:p>
          <w:p w:rsidR="00137B03" w:rsidRDefault="0037156A">
            <w:pPr>
              <w:ind w:firstLine="176"/>
              <w:jc w:val="both"/>
              <w:rPr>
                <w:szCs w:val="24"/>
                <w:lang w:val="pt-BR" w:eastAsia="lt-LT"/>
              </w:rPr>
            </w:pPr>
            <w:r>
              <w:rPr>
                <w:szCs w:val="24"/>
                <w:lang w:val="pt-BR" w:eastAsia="lt-LT"/>
              </w:rPr>
              <w:t>4.</w:t>
            </w:r>
            <w:r>
              <w:rPr>
                <w:szCs w:val="24"/>
                <w:lang w:val="pt-BR" w:eastAsia="lt-LT"/>
              </w:rPr>
              <w:t xml:space="preserve"> Planuojamo leidinio techninė informacija (formatas, puslapių skaičius, įrišimas (kietas, minkštas), popierius vidiniams lankams, spalvotumas, planuojamas lankų skaičius (1 lankas – 40 000 spaudos ženklų, įskaitant tarpus arba 3 000 kvadratinių centimetrų </w:t>
            </w:r>
            <w:r>
              <w:rPr>
                <w:szCs w:val="24"/>
                <w:lang w:val="pt-BR" w:eastAsia="lt-LT"/>
              </w:rPr>
              <w:t xml:space="preserve">iliustracijų). </w:t>
            </w:r>
          </w:p>
          <w:p w:rsidR="00137B03" w:rsidRDefault="00137B03">
            <w:pPr>
              <w:ind w:left="-108"/>
              <w:jc w:val="both"/>
              <w:rPr>
                <w:szCs w:val="24"/>
                <w:lang w:val="pt-BR" w:eastAsia="lt-LT"/>
              </w:rPr>
            </w:pPr>
          </w:p>
          <w:p w:rsidR="00137B03" w:rsidRDefault="0037156A">
            <w:pPr>
              <w:ind w:firstLine="176"/>
              <w:jc w:val="both"/>
              <w:rPr>
                <w:szCs w:val="24"/>
                <w:lang w:val="pt-BR"/>
              </w:rPr>
            </w:pPr>
            <w:r>
              <w:rPr>
                <w:szCs w:val="24"/>
                <w:lang w:val="pt-BR"/>
              </w:rPr>
              <w:t xml:space="preserve">Tvirtinu, kad paraiškoje pateikta informacija yra tiksli ir teisinga; dėl šio projekto (ar jo dalies) </w:t>
            </w:r>
            <w:r>
              <w:rPr>
                <w:szCs w:val="24"/>
                <w:lang w:val="pt-BR"/>
              </w:rPr>
              <w:lastRenderedPageBreak/>
              <w:t>įgyvendinimo tais pačiais biudžetiniais metais dalinio finansavimo pagal kitas Kultūros ministerijos strateginiame veiklos plane nurodyta</w:t>
            </w:r>
            <w:r>
              <w:rPr>
                <w:szCs w:val="24"/>
                <w:lang w:val="pt-BR"/>
              </w:rPr>
              <w:t>s programas ir/ar priemones nėra kreiptasi.</w:t>
            </w:r>
          </w:p>
          <w:p w:rsidR="00137B03" w:rsidRDefault="00137B03">
            <w:pPr>
              <w:ind w:left="-108"/>
              <w:jc w:val="both"/>
              <w:rPr>
                <w:szCs w:val="24"/>
                <w:lang w:val="pt-BR"/>
              </w:rPr>
            </w:pPr>
          </w:p>
          <w:p w:rsidR="00137B03" w:rsidRDefault="00137B03">
            <w:pPr>
              <w:ind w:left="-108"/>
              <w:jc w:val="both"/>
              <w:rPr>
                <w:szCs w:val="24"/>
                <w:lang w:val="pt-BR"/>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0"/>
              <w:gridCol w:w="2185"/>
              <w:gridCol w:w="2693"/>
            </w:tblGrid>
            <w:tr w:rsidR="00137B03">
              <w:tc>
                <w:tcPr>
                  <w:tcW w:w="3720" w:type="dxa"/>
                </w:tcPr>
                <w:p w:rsidR="00137B03" w:rsidRDefault="0037156A">
                  <w:pPr>
                    <w:rPr>
                      <w:szCs w:val="24"/>
                      <w:lang w:val="pt-BR"/>
                    </w:rPr>
                  </w:pPr>
                  <w:r>
                    <w:rPr>
                      <w:szCs w:val="24"/>
                      <w:lang w:val="pt-BR"/>
                    </w:rPr>
                    <w:t>Projekto vykdytojo vadovas</w:t>
                  </w:r>
                </w:p>
              </w:tc>
              <w:tc>
                <w:tcPr>
                  <w:tcW w:w="2185" w:type="dxa"/>
                </w:tcPr>
                <w:p w:rsidR="00137B03" w:rsidRDefault="0037156A">
                  <w:pPr>
                    <w:jc w:val="center"/>
                    <w:rPr>
                      <w:szCs w:val="24"/>
                      <w:lang w:val="pt-BR"/>
                    </w:rPr>
                  </w:pPr>
                  <w:r>
                    <w:rPr>
                      <w:szCs w:val="24"/>
                      <w:lang w:val="pt-BR"/>
                    </w:rPr>
                    <w:t>(parašas)</w:t>
                  </w:r>
                </w:p>
              </w:tc>
              <w:tc>
                <w:tcPr>
                  <w:tcW w:w="2693" w:type="dxa"/>
                </w:tcPr>
                <w:p w:rsidR="00137B03" w:rsidRDefault="0037156A">
                  <w:pPr>
                    <w:jc w:val="center"/>
                    <w:rPr>
                      <w:szCs w:val="24"/>
                      <w:lang w:val="pt-BR"/>
                    </w:rPr>
                  </w:pPr>
                  <w:r>
                    <w:rPr>
                      <w:szCs w:val="24"/>
                      <w:lang w:val="pt-BR"/>
                    </w:rPr>
                    <w:t>(vardas ir pavardė)</w:t>
                  </w:r>
                </w:p>
                <w:p w:rsidR="00137B03" w:rsidRDefault="00137B03">
                  <w:pPr>
                    <w:jc w:val="center"/>
                    <w:rPr>
                      <w:szCs w:val="24"/>
                      <w:lang w:val="pt-BR"/>
                    </w:rPr>
                  </w:pPr>
                </w:p>
              </w:tc>
            </w:tr>
            <w:tr w:rsidR="00137B03">
              <w:tc>
                <w:tcPr>
                  <w:tcW w:w="3720" w:type="dxa"/>
                </w:tcPr>
                <w:p w:rsidR="00137B03" w:rsidRDefault="0037156A">
                  <w:pPr>
                    <w:rPr>
                      <w:szCs w:val="24"/>
                      <w:lang w:val="pt-BR"/>
                    </w:rPr>
                  </w:pPr>
                  <w:r>
                    <w:rPr>
                      <w:szCs w:val="24"/>
                      <w:lang w:val="pt-BR"/>
                    </w:rPr>
                    <w:t>Projekto vykdytojo vyriausiasis buhalteris (finansininkas)</w:t>
                  </w:r>
                </w:p>
                <w:p w:rsidR="00137B03" w:rsidRDefault="00137B03">
                  <w:pPr>
                    <w:rPr>
                      <w:szCs w:val="24"/>
                      <w:lang w:val="pt-BR"/>
                    </w:rPr>
                  </w:pPr>
                </w:p>
              </w:tc>
              <w:tc>
                <w:tcPr>
                  <w:tcW w:w="2185" w:type="dxa"/>
                </w:tcPr>
                <w:p w:rsidR="00137B03" w:rsidRDefault="0037156A">
                  <w:pPr>
                    <w:jc w:val="center"/>
                    <w:rPr>
                      <w:szCs w:val="24"/>
                      <w:lang w:val="pt-BR"/>
                    </w:rPr>
                  </w:pPr>
                  <w:r>
                    <w:rPr>
                      <w:szCs w:val="24"/>
                      <w:lang w:val="pt-BR"/>
                    </w:rPr>
                    <w:t>(parašas)</w:t>
                  </w:r>
                </w:p>
              </w:tc>
              <w:tc>
                <w:tcPr>
                  <w:tcW w:w="2693" w:type="dxa"/>
                </w:tcPr>
                <w:p w:rsidR="00137B03" w:rsidRDefault="0037156A">
                  <w:pPr>
                    <w:jc w:val="center"/>
                    <w:rPr>
                      <w:szCs w:val="24"/>
                      <w:lang w:val="pt-BR"/>
                    </w:rPr>
                  </w:pPr>
                  <w:r>
                    <w:rPr>
                      <w:szCs w:val="24"/>
                      <w:lang w:val="pt-BR"/>
                    </w:rPr>
                    <w:t>(vardas ir pavardė)</w:t>
                  </w:r>
                </w:p>
              </w:tc>
            </w:tr>
          </w:tbl>
          <w:p w:rsidR="00137B03" w:rsidRDefault="00137B03">
            <w:pPr>
              <w:ind w:left="-108"/>
              <w:jc w:val="both"/>
              <w:rPr>
                <w:szCs w:val="24"/>
                <w:lang w:val="pt-BR"/>
              </w:rPr>
            </w:pPr>
          </w:p>
          <w:p w:rsidR="00137B03" w:rsidRDefault="0037156A">
            <w:pPr>
              <w:jc w:val="both"/>
              <w:rPr>
                <w:b/>
                <w:bCs/>
                <w:szCs w:val="24"/>
              </w:rPr>
            </w:pPr>
            <w:r>
              <w:rPr>
                <w:szCs w:val="24"/>
                <w:lang w:val="pt-BR"/>
              </w:rPr>
              <w:t xml:space="preserve"> </w:t>
            </w:r>
          </w:p>
        </w:tc>
      </w:tr>
    </w:tbl>
    <w:p w:rsidR="00137B03" w:rsidRDefault="0037156A">
      <w:pPr>
        <w:rPr>
          <w:szCs w:val="24"/>
          <w:lang w:eastAsia="lt-LT"/>
        </w:rPr>
      </w:pPr>
      <w:r>
        <w:rPr>
          <w:szCs w:val="24"/>
          <w:lang w:eastAsia="lt-LT"/>
        </w:rPr>
        <w:lastRenderedPageBreak/>
        <w:t xml:space="preserve">Kiti projekto vykdytojai (jeigu projektą vykdo keli </w:t>
      </w:r>
      <w:r>
        <w:rPr>
          <w:szCs w:val="24"/>
          <w:lang w:eastAsia="lt-LT"/>
        </w:rPr>
        <w:t>vykdytojai):</w:t>
      </w:r>
    </w:p>
    <w:p w:rsidR="00137B03" w:rsidRDefault="0037156A">
      <w:pPr>
        <w:rPr>
          <w:szCs w:val="24"/>
          <w:lang w:eastAsia="lt-LT"/>
        </w:rPr>
      </w:pPr>
      <w:r>
        <w:rPr>
          <w:szCs w:val="24"/>
          <w:lang w:eastAsia="lt-LT"/>
        </w:rPr>
        <w:t>_______________________</w:t>
      </w:r>
      <w:r>
        <w:rPr>
          <w:szCs w:val="24"/>
          <w:lang w:eastAsia="lt-LT"/>
        </w:rPr>
        <w:tab/>
      </w:r>
      <w:r>
        <w:rPr>
          <w:szCs w:val="24"/>
          <w:lang w:eastAsia="lt-LT"/>
        </w:rPr>
        <w:tab/>
        <w:t>_______</w:t>
      </w:r>
      <w:r>
        <w:rPr>
          <w:szCs w:val="24"/>
          <w:lang w:eastAsia="lt-LT"/>
        </w:rPr>
        <w:tab/>
      </w:r>
      <w:r>
        <w:rPr>
          <w:szCs w:val="24"/>
          <w:lang w:eastAsia="lt-LT"/>
        </w:rPr>
        <w:tab/>
        <w:t>____________________</w:t>
      </w:r>
    </w:p>
    <w:p w:rsidR="00137B03" w:rsidRDefault="0037156A">
      <w:pPr>
        <w:rPr>
          <w:i/>
          <w:sz w:val="20"/>
          <w:lang w:eastAsia="lt-LT"/>
        </w:rPr>
      </w:pPr>
      <w:r>
        <w:rPr>
          <w:i/>
          <w:sz w:val="20"/>
          <w:lang w:eastAsia="lt-LT"/>
        </w:rPr>
        <w:t xml:space="preserve">(darbovietė, pareigų pavadinimas)             </w:t>
      </w:r>
      <w:r>
        <w:rPr>
          <w:i/>
          <w:sz w:val="20"/>
          <w:lang w:eastAsia="lt-LT"/>
        </w:rPr>
        <w:tab/>
        <w:t xml:space="preserve"> </w:t>
      </w:r>
      <w:r>
        <w:rPr>
          <w:i/>
          <w:sz w:val="20"/>
          <w:lang w:eastAsia="lt-LT"/>
        </w:rPr>
        <w:tab/>
        <w:t xml:space="preserve">(parašas) </w:t>
      </w:r>
      <w:r>
        <w:rPr>
          <w:i/>
          <w:sz w:val="20"/>
          <w:lang w:eastAsia="lt-LT"/>
        </w:rPr>
        <w:tab/>
      </w:r>
      <w:r>
        <w:rPr>
          <w:i/>
          <w:sz w:val="20"/>
          <w:lang w:eastAsia="lt-LT"/>
        </w:rPr>
        <w:tab/>
        <w:t>(vardas ir pavardė)</w:t>
      </w:r>
    </w:p>
    <w:p w:rsidR="00137B03" w:rsidRDefault="0037156A">
      <w:pPr>
        <w:rPr>
          <w:szCs w:val="24"/>
          <w:lang w:eastAsia="lt-LT"/>
        </w:rPr>
      </w:pPr>
      <w:r>
        <w:rPr>
          <w:szCs w:val="24"/>
          <w:lang w:eastAsia="lt-LT"/>
        </w:rPr>
        <w:t>_______________________________________________________________________________</w:t>
      </w:r>
    </w:p>
    <w:p w:rsidR="00137B03" w:rsidRDefault="0037156A">
      <w:pPr>
        <w:ind w:left="4678"/>
        <w:rPr>
          <w:i/>
          <w:sz w:val="20"/>
          <w:lang w:eastAsia="lt-LT"/>
        </w:rPr>
      </w:pPr>
      <w:r>
        <w:rPr>
          <w:i/>
          <w:sz w:val="20"/>
          <w:lang w:eastAsia="lt-LT"/>
        </w:rPr>
        <w:t>(vykdyti projektai)</w:t>
      </w:r>
    </w:p>
    <w:p w:rsidR="00137B03" w:rsidRDefault="0037156A">
      <w:pPr>
        <w:rPr>
          <w:szCs w:val="24"/>
          <w:lang w:eastAsia="lt-LT"/>
        </w:rPr>
      </w:pPr>
      <w:r>
        <w:rPr>
          <w:szCs w:val="24"/>
          <w:lang w:eastAsia="lt-LT"/>
        </w:rPr>
        <w:t>_______________________</w:t>
      </w:r>
      <w:r>
        <w:rPr>
          <w:szCs w:val="24"/>
          <w:lang w:eastAsia="lt-LT"/>
        </w:rPr>
        <w:tab/>
      </w:r>
      <w:r>
        <w:rPr>
          <w:szCs w:val="24"/>
          <w:lang w:eastAsia="lt-LT"/>
        </w:rPr>
        <w:tab/>
        <w:t>_______</w:t>
      </w:r>
      <w:r>
        <w:rPr>
          <w:szCs w:val="24"/>
          <w:lang w:eastAsia="lt-LT"/>
        </w:rPr>
        <w:tab/>
      </w:r>
      <w:r>
        <w:rPr>
          <w:szCs w:val="24"/>
          <w:lang w:eastAsia="lt-LT"/>
        </w:rPr>
        <w:tab/>
        <w:t>____________________</w:t>
      </w:r>
    </w:p>
    <w:p w:rsidR="00137B03" w:rsidRDefault="0037156A">
      <w:pPr>
        <w:rPr>
          <w:i/>
          <w:sz w:val="20"/>
          <w:lang w:eastAsia="lt-LT"/>
        </w:rPr>
      </w:pPr>
      <w:r>
        <w:rPr>
          <w:i/>
          <w:szCs w:val="24"/>
          <w:lang w:eastAsia="lt-LT"/>
        </w:rPr>
        <w:t>(</w:t>
      </w:r>
      <w:r>
        <w:rPr>
          <w:i/>
          <w:sz w:val="20"/>
          <w:lang w:eastAsia="lt-LT"/>
        </w:rPr>
        <w:t xml:space="preserve">darbovietė, pareigų pavadinimas)                 </w:t>
      </w:r>
      <w:r>
        <w:rPr>
          <w:i/>
          <w:sz w:val="20"/>
          <w:lang w:eastAsia="lt-LT"/>
        </w:rPr>
        <w:tab/>
        <w:t xml:space="preserve">(parašas)                                </w:t>
      </w:r>
      <w:r>
        <w:rPr>
          <w:i/>
          <w:sz w:val="20"/>
          <w:lang w:eastAsia="lt-LT"/>
        </w:rPr>
        <w:tab/>
        <w:t>(vardas ir pavardė)</w:t>
      </w:r>
    </w:p>
    <w:p w:rsidR="00137B03" w:rsidRDefault="0037156A">
      <w:pPr>
        <w:rPr>
          <w:szCs w:val="24"/>
          <w:lang w:eastAsia="lt-LT"/>
        </w:rPr>
      </w:pPr>
      <w:r>
        <w:rPr>
          <w:szCs w:val="24"/>
          <w:lang w:eastAsia="lt-LT"/>
        </w:rPr>
        <w:t>_______________________________________________________________________________</w:t>
      </w:r>
    </w:p>
    <w:p w:rsidR="00137B03" w:rsidRDefault="0037156A">
      <w:pPr>
        <w:ind w:left="4678"/>
        <w:rPr>
          <w:i/>
          <w:sz w:val="20"/>
          <w:lang w:eastAsia="lt-LT"/>
        </w:rPr>
      </w:pPr>
      <w:r>
        <w:rPr>
          <w:i/>
          <w:sz w:val="20"/>
          <w:lang w:eastAsia="lt-LT"/>
        </w:rPr>
        <w:t>(vykdyti</w:t>
      </w:r>
      <w:r>
        <w:rPr>
          <w:i/>
          <w:sz w:val="20"/>
          <w:lang w:eastAsia="lt-LT"/>
        </w:rPr>
        <w:t xml:space="preserve"> projektai)</w:t>
      </w:r>
    </w:p>
    <w:p w:rsidR="00137B03" w:rsidRDefault="00137B03"/>
    <w:p w:rsidR="00137B03" w:rsidRDefault="0037156A">
      <w:pPr>
        <w:rPr>
          <w:rFonts w:eastAsia="MS Mincho"/>
          <w:i/>
          <w:iCs/>
          <w:sz w:val="20"/>
        </w:rPr>
      </w:pPr>
      <w:r>
        <w:rPr>
          <w:rFonts w:eastAsia="MS Mincho"/>
          <w:i/>
          <w:iCs/>
          <w:sz w:val="20"/>
        </w:rPr>
        <w:t>Papildyta priedu:</w:t>
      </w:r>
    </w:p>
    <w:p w:rsidR="00137B03" w:rsidRDefault="0037156A">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ĮV-286</w:t>
        </w:r>
      </w:hyperlink>
      <w:r>
        <w:rPr>
          <w:rFonts w:eastAsia="MS Mincho"/>
          <w:i/>
          <w:iCs/>
          <w:sz w:val="20"/>
        </w:rPr>
        <w:t>, 2012-04-20, Žin., 2012, Nr. 49-2423 (2012-04-26), i. k. 1122080ISAK00ĮV-286</w:t>
      </w:r>
    </w:p>
    <w:p w:rsidR="00137B03" w:rsidRDefault="0037156A">
      <w:pPr>
        <w:rPr>
          <w:rFonts w:eastAsia="MS Mincho"/>
          <w:i/>
          <w:iCs/>
          <w:sz w:val="20"/>
        </w:rPr>
      </w:pPr>
      <w:r>
        <w:rPr>
          <w:rFonts w:eastAsia="MS Mincho"/>
          <w:i/>
          <w:iCs/>
          <w:sz w:val="20"/>
        </w:rPr>
        <w:t>Priedo pakeitimai:</w:t>
      </w:r>
    </w:p>
    <w:p w:rsidR="00137B03" w:rsidRDefault="0037156A">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ĮV-783</w:t>
        </w:r>
      </w:hyperlink>
      <w:r>
        <w:rPr>
          <w:rFonts w:eastAsia="MS Mincho"/>
          <w:i/>
          <w:iCs/>
          <w:sz w:val="20"/>
        </w:rPr>
        <w:t>, 2014-11-05, paskelbta TAR 2014-11-10, i. k. 2014-16368</w:t>
      </w:r>
    </w:p>
    <w:p w:rsidR="00137B03" w:rsidRDefault="0037156A">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ĮV-96</w:t>
        </w:r>
      </w:hyperlink>
      <w:r>
        <w:rPr>
          <w:rFonts w:eastAsia="MS Mincho"/>
          <w:i/>
          <w:iCs/>
          <w:sz w:val="20"/>
        </w:rPr>
        <w:t>, 2015-02-11, paskel</w:t>
      </w:r>
      <w:r>
        <w:rPr>
          <w:rFonts w:eastAsia="MS Mincho"/>
          <w:i/>
          <w:iCs/>
          <w:sz w:val="20"/>
        </w:rPr>
        <w:t>bta TAR 2015-02-25, i. k. 2015-02952</w:t>
      </w:r>
    </w:p>
    <w:p w:rsidR="00137B03" w:rsidRDefault="0037156A">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ĮV-202</w:t>
        </w:r>
      </w:hyperlink>
      <w:r>
        <w:rPr>
          <w:rFonts w:eastAsia="MS Mincho"/>
          <w:i/>
          <w:iCs/>
          <w:sz w:val="20"/>
        </w:rPr>
        <w:t>, 2016-03-07, paskelbta TAR 2016-03-15, i. k. 2016-04883</w:t>
      </w:r>
    </w:p>
    <w:p w:rsidR="00137B03" w:rsidRDefault="00137B03"/>
    <w:p w:rsidR="00137B03" w:rsidRDefault="00137B03">
      <w:pPr>
        <w:widowControl w:val="0"/>
        <w:ind w:left="4535"/>
      </w:pPr>
    </w:p>
    <w:p w:rsidR="00137B03" w:rsidRDefault="0037156A">
      <w:r>
        <w:br w:type="page"/>
      </w:r>
    </w:p>
    <w:p w:rsidR="00137B03" w:rsidRDefault="0037156A">
      <w:pPr>
        <w:widowControl w:val="0"/>
        <w:ind w:left="4535"/>
        <w:rPr>
          <w:kern w:val="24"/>
          <w:sz w:val="22"/>
        </w:rPr>
      </w:pPr>
      <w:r>
        <w:rPr>
          <w:kern w:val="24"/>
          <w:sz w:val="22"/>
        </w:rPr>
        <w:lastRenderedPageBreak/>
        <w:t xml:space="preserve">Nekilnojamojo kultūros paveldo pažinimo </w:t>
      </w:r>
    </w:p>
    <w:p w:rsidR="00137B03" w:rsidRDefault="0037156A">
      <w:pPr>
        <w:widowControl w:val="0"/>
        <w:ind w:left="4535"/>
        <w:rPr>
          <w:kern w:val="24"/>
          <w:sz w:val="22"/>
        </w:rPr>
      </w:pPr>
      <w:r>
        <w:rPr>
          <w:kern w:val="24"/>
          <w:sz w:val="22"/>
        </w:rPr>
        <w:t>sklaidos,</w:t>
      </w:r>
      <w:r>
        <w:rPr>
          <w:kern w:val="24"/>
          <w:sz w:val="22"/>
        </w:rPr>
        <w:t xml:space="preserve"> atgaivinimo ir leidybos projektų dalinio </w:t>
      </w:r>
    </w:p>
    <w:p w:rsidR="00137B03" w:rsidRDefault="0037156A">
      <w:pPr>
        <w:widowControl w:val="0"/>
        <w:ind w:left="4535"/>
        <w:rPr>
          <w:kern w:val="24"/>
          <w:sz w:val="22"/>
        </w:rPr>
      </w:pPr>
      <w:r>
        <w:rPr>
          <w:kern w:val="24"/>
          <w:sz w:val="22"/>
        </w:rPr>
        <w:t>finansavimo valstybės biudžeto lėšomis taisyklių</w:t>
      </w:r>
    </w:p>
    <w:p w:rsidR="00137B03" w:rsidRDefault="0037156A">
      <w:pPr>
        <w:widowControl w:val="0"/>
        <w:ind w:left="4535"/>
        <w:rPr>
          <w:kern w:val="24"/>
          <w:sz w:val="22"/>
        </w:rPr>
      </w:pPr>
      <w:r>
        <w:rPr>
          <w:kern w:val="24"/>
          <w:sz w:val="22"/>
        </w:rPr>
        <w:t>2 priedas</w:t>
      </w:r>
    </w:p>
    <w:p w:rsidR="00137B03" w:rsidRDefault="00137B03">
      <w:pPr>
        <w:widowControl w:val="0"/>
        <w:jc w:val="center"/>
        <w:rPr>
          <w:kern w:val="24"/>
          <w:sz w:val="22"/>
        </w:rPr>
      </w:pPr>
    </w:p>
    <w:p w:rsidR="00137B03" w:rsidRDefault="0037156A">
      <w:pPr>
        <w:widowControl w:val="0"/>
        <w:jc w:val="center"/>
        <w:rPr>
          <w:b/>
          <w:kern w:val="24"/>
          <w:sz w:val="22"/>
        </w:rPr>
      </w:pPr>
      <w:r>
        <w:rPr>
          <w:b/>
          <w:kern w:val="24"/>
          <w:sz w:val="22"/>
        </w:rPr>
        <w:t>(Nekilnojamojo kultūros paveldo pažinimo sklaidos, atgaivinimo ir leidybos projekto dalinio finansavimo valstybės biudžeto lėšomis sutarties forma)</w:t>
      </w:r>
    </w:p>
    <w:p w:rsidR="00137B03" w:rsidRDefault="00137B03">
      <w:pPr>
        <w:widowControl w:val="0"/>
        <w:jc w:val="center"/>
        <w:rPr>
          <w:b/>
          <w:kern w:val="24"/>
          <w:sz w:val="16"/>
          <w:szCs w:val="16"/>
        </w:rPr>
      </w:pPr>
    </w:p>
    <w:p w:rsidR="00137B03" w:rsidRDefault="00137B03">
      <w:pPr>
        <w:widowControl w:val="0"/>
        <w:jc w:val="center"/>
        <w:rPr>
          <w:b/>
          <w:kern w:val="24"/>
          <w:sz w:val="16"/>
          <w:szCs w:val="16"/>
        </w:rPr>
      </w:pPr>
    </w:p>
    <w:p w:rsidR="00137B03" w:rsidRDefault="0037156A">
      <w:pPr>
        <w:widowControl w:val="0"/>
        <w:jc w:val="center"/>
        <w:rPr>
          <w:b/>
          <w:kern w:val="24"/>
          <w:sz w:val="20"/>
          <w:szCs w:val="22"/>
        </w:rPr>
      </w:pPr>
      <w:r>
        <w:rPr>
          <w:b/>
          <w:kern w:val="24"/>
          <w:sz w:val="20"/>
          <w:szCs w:val="22"/>
        </w:rPr>
        <w:t>NEKILNOJAMOJO KULTŪROS PAVELDO PAŽINIMO SKLAIDOS, ATGAIVINIMO IR LEIDYBOS PROJEKTO DALINIO FINANSAVIMO VALSTYBĖS BIUDŽETO LĖŠOMIS</w:t>
      </w:r>
    </w:p>
    <w:p w:rsidR="00137B03" w:rsidRDefault="0037156A">
      <w:pPr>
        <w:widowControl w:val="0"/>
        <w:jc w:val="center"/>
        <w:rPr>
          <w:b/>
          <w:kern w:val="24"/>
          <w:sz w:val="20"/>
          <w:szCs w:val="22"/>
        </w:rPr>
      </w:pPr>
      <w:r>
        <w:rPr>
          <w:b/>
          <w:kern w:val="24"/>
          <w:sz w:val="20"/>
          <w:szCs w:val="22"/>
        </w:rPr>
        <w:t>SUTARTIS</w:t>
      </w:r>
    </w:p>
    <w:p w:rsidR="00137B03" w:rsidRDefault="00137B03">
      <w:pPr>
        <w:widowControl w:val="0"/>
        <w:jc w:val="center"/>
        <w:rPr>
          <w:b/>
          <w:kern w:val="24"/>
          <w:sz w:val="22"/>
        </w:rPr>
      </w:pPr>
    </w:p>
    <w:p w:rsidR="00137B03" w:rsidRDefault="0037156A">
      <w:pPr>
        <w:widowControl w:val="0"/>
        <w:jc w:val="center"/>
        <w:rPr>
          <w:kern w:val="24"/>
          <w:sz w:val="22"/>
        </w:rPr>
      </w:pPr>
      <w:r>
        <w:rPr>
          <w:kern w:val="24"/>
          <w:sz w:val="22"/>
        </w:rPr>
        <w:t>______ m. _______________ d. Nr. ________</w:t>
      </w:r>
    </w:p>
    <w:p w:rsidR="00137B03" w:rsidRDefault="0037156A">
      <w:pPr>
        <w:widowControl w:val="0"/>
        <w:jc w:val="center"/>
        <w:rPr>
          <w:sz w:val="22"/>
        </w:rPr>
      </w:pPr>
      <w:r>
        <w:rPr>
          <w:sz w:val="22"/>
        </w:rPr>
        <w:t>Vilnius</w:t>
      </w:r>
    </w:p>
    <w:p w:rsidR="00137B03" w:rsidRDefault="00137B03">
      <w:pPr>
        <w:widowControl w:val="0"/>
        <w:jc w:val="center"/>
        <w:rPr>
          <w:sz w:val="22"/>
        </w:rPr>
      </w:pPr>
    </w:p>
    <w:p w:rsidR="00137B03" w:rsidRDefault="0037156A">
      <w:pPr>
        <w:widowControl w:val="0"/>
        <w:tabs>
          <w:tab w:val="right" w:leader="underscore" w:pos="9072"/>
        </w:tabs>
        <w:ind w:firstLine="567"/>
        <w:jc w:val="both"/>
        <w:rPr>
          <w:sz w:val="22"/>
        </w:rPr>
      </w:pPr>
      <w:r>
        <w:rPr>
          <w:sz w:val="22"/>
        </w:rPr>
        <w:t>Kultūros paveldo departamentas prie Kultūros ministerijos (toliau</w:t>
      </w:r>
      <w:r>
        <w:rPr>
          <w:sz w:val="22"/>
        </w:rPr>
        <w:t xml:space="preserve"> – Departamentas), atstovaujamas</w:t>
      </w:r>
    </w:p>
    <w:p w:rsidR="00137B03" w:rsidRDefault="0037156A">
      <w:pPr>
        <w:widowControl w:val="0"/>
        <w:tabs>
          <w:tab w:val="right" w:leader="underscore" w:pos="9072"/>
        </w:tabs>
        <w:jc w:val="both"/>
        <w:rPr>
          <w:sz w:val="22"/>
        </w:rPr>
      </w:pPr>
      <w:r>
        <w:rPr>
          <w:sz w:val="22"/>
        </w:rPr>
        <w:t xml:space="preserve">___________________________, ir </w:t>
      </w:r>
      <w:r>
        <w:rPr>
          <w:sz w:val="22"/>
        </w:rPr>
        <w:tab/>
      </w:r>
    </w:p>
    <w:p w:rsidR="00137B03" w:rsidRDefault="0037156A">
      <w:pPr>
        <w:widowControl w:val="0"/>
        <w:tabs>
          <w:tab w:val="right" w:pos="8400"/>
        </w:tabs>
        <w:jc w:val="both"/>
        <w:rPr>
          <w:sz w:val="18"/>
        </w:rPr>
      </w:pPr>
      <w:r>
        <w:rPr>
          <w:sz w:val="18"/>
        </w:rPr>
        <w:t>(vadovo pareigų pavadinimas, vardas ir pavardė)  (projekto vykdytojo pavadinimas, teisinė forma)</w:t>
      </w:r>
    </w:p>
    <w:p w:rsidR="00137B03" w:rsidRDefault="0037156A">
      <w:pPr>
        <w:widowControl w:val="0"/>
        <w:tabs>
          <w:tab w:val="right" w:leader="underscore" w:pos="9072"/>
        </w:tabs>
        <w:jc w:val="both"/>
        <w:rPr>
          <w:sz w:val="22"/>
        </w:rPr>
      </w:pPr>
      <w:r>
        <w:rPr>
          <w:sz w:val="22"/>
        </w:rPr>
        <w:t xml:space="preserve">(toliau – Vykdytojas), atstovaujama(-as) </w:t>
      </w:r>
      <w:r>
        <w:rPr>
          <w:sz w:val="22"/>
        </w:rPr>
        <w:tab/>
        <w:t>,</w:t>
      </w:r>
    </w:p>
    <w:p w:rsidR="00137B03" w:rsidRDefault="0037156A">
      <w:pPr>
        <w:widowControl w:val="0"/>
        <w:tabs>
          <w:tab w:val="right" w:leader="underscore" w:pos="9072"/>
        </w:tabs>
        <w:jc w:val="right"/>
        <w:rPr>
          <w:sz w:val="22"/>
        </w:rPr>
      </w:pPr>
      <w:r>
        <w:rPr>
          <w:sz w:val="18"/>
        </w:rPr>
        <w:t xml:space="preserve">(projekto vykdytojo vadovo pareigų pavadinimas, </w:t>
      </w:r>
      <w:r>
        <w:rPr>
          <w:sz w:val="18"/>
        </w:rPr>
        <w:t>vardas ir pavardė)</w:t>
      </w:r>
    </w:p>
    <w:p w:rsidR="00137B03" w:rsidRDefault="0037156A">
      <w:pPr>
        <w:widowControl w:val="0"/>
        <w:tabs>
          <w:tab w:val="right" w:leader="underscore" w:pos="9072"/>
        </w:tabs>
        <w:jc w:val="both"/>
        <w:rPr>
          <w:sz w:val="22"/>
        </w:rPr>
      </w:pPr>
      <w:r>
        <w:rPr>
          <w:sz w:val="22"/>
        </w:rPr>
        <w:t>(toliau kartu – šalys) sudarė šią sutartį.</w:t>
      </w:r>
    </w:p>
    <w:p w:rsidR="00137B03" w:rsidRDefault="0037156A">
      <w:pPr>
        <w:widowControl w:val="0"/>
        <w:tabs>
          <w:tab w:val="right" w:leader="underscore" w:pos="9072"/>
        </w:tabs>
        <w:ind w:firstLine="567"/>
        <w:jc w:val="both"/>
        <w:rPr>
          <w:b/>
          <w:sz w:val="22"/>
        </w:rPr>
      </w:pPr>
      <w:r>
        <w:rPr>
          <w:b/>
          <w:sz w:val="22"/>
        </w:rPr>
        <w:t>1. Sutarties dalykas:</w:t>
      </w:r>
    </w:p>
    <w:p w:rsidR="00137B03" w:rsidRDefault="0037156A">
      <w:pPr>
        <w:widowControl w:val="0"/>
        <w:tabs>
          <w:tab w:val="right" w:leader="underscore" w:pos="9072"/>
        </w:tabs>
        <w:ind w:firstLine="567"/>
        <w:jc w:val="both"/>
        <w:rPr>
          <w:sz w:val="22"/>
        </w:rPr>
      </w:pPr>
      <w:r>
        <w:rPr>
          <w:sz w:val="22"/>
        </w:rPr>
        <w:t>1.1. Šios sutarties dalykas yra projekto ___________ (toliau – projektas) įgyvendinimo dalinis finansavimas.</w:t>
      </w:r>
    </w:p>
    <w:p w:rsidR="00137B03" w:rsidRDefault="0037156A">
      <w:pPr>
        <w:widowControl w:val="0"/>
        <w:tabs>
          <w:tab w:val="right" w:leader="underscore" w:pos="9072"/>
        </w:tabs>
        <w:ind w:firstLine="567"/>
        <w:jc w:val="both"/>
        <w:rPr>
          <w:sz w:val="22"/>
        </w:rPr>
      </w:pPr>
      <w:r>
        <w:rPr>
          <w:sz w:val="22"/>
        </w:rPr>
        <w:t xml:space="preserve">1.2. Programa </w:t>
      </w:r>
      <w:r>
        <w:rPr>
          <w:sz w:val="22"/>
        </w:rPr>
        <w:tab/>
      </w:r>
    </w:p>
    <w:p w:rsidR="00137B03" w:rsidRDefault="0037156A">
      <w:pPr>
        <w:widowControl w:val="0"/>
        <w:tabs>
          <w:tab w:val="right" w:leader="underscore" w:pos="9072"/>
        </w:tabs>
        <w:ind w:firstLine="567"/>
        <w:jc w:val="both"/>
        <w:rPr>
          <w:sz w:val="22"/>
        </w:rPr>
      </w:pPr>
      <w:r>
        <w:rPr>
          <w:sz w:val="22"/>
        </w:rPr>
        <w:t>1.3. Priemonės kodas pagal Lietuvos Respublikos</w:t>
      </w:r>
      <w:r>
        <w:rPr>
          <w:sz w:val="22"/>
        </w:rPr>
        <w:t xml:space="preserve"> kultūros ministerijos _____ m. strateginį veiklos planą _______________.</w:t>
      </w:r>
    </w:p>
    <w:p w:rsidR="00137B03" w:rsidRDefault="0037156A">
      <w:pPr>
        <w:widowControl w:val="0"/>
        <w:tabs>
          <w:tab w:val="right" w:leader="underscore" w:pos="9072"/>
        </w:tabs>
        <w:ind w:firstLine="567"/>
        <w:jc w:val="both"/>
        <w:rPr>
          <w:sz w:val="22"/>
        </w:rPr>
      </w:pPr>
      <w:r>
        <w:rPr>
          <w:sz w:val="22"/>
        </w:rPr>
        <w:t>1.4. Valstybės funkcijos ekonominės klasifikacijos kodas_____________.</w:t>
      </w:r>
    </w:p>
    <w:p w:rsidR="00137B03" w:rsidRDefault="0037156A">
      <w:pPr>
        <w:widowControl w:val="0"/>
        <w:tabs>
          <w:tab w:val="right" w:leader="underscore" w:pos="9072"/>
        </w:tabs>
        <w:ind w:firstLine="567"/>
        <w:jc w:val="both"/>
        <w:rPr>
          <w:b/>
          <w:sz w:val="22"/>
        </w:rPr>
      </w:pPr>
      <w:r>
        <w:rPr>
          <w:b/>
          <w:sz w:val="22"/>
        </w:rPr>
        <w:t>2. Šalių įsipareigojimai:</w:t>
      </w:r>
    </w:p>
    <w:p w:rsidR="00137B03" w:rsidRDefault="0037156A">
      <w:pPr>
        <w:widowControl w:val="0"/>
        <w:tabs>
          <w:tab w:val="right" w:leader="underscore" w:pos="9072"/>
        </w:tabs>
        <w:ind w:firstLine="567"/>
        <w:jc w:val="both"/>
        <w:rPr>
          <w:sz w:val="22"/>
        </w:rPr>
      </w:pPr>
      <w:r>
        <w:rPr>
          <w:sz w:val="22"/>
        </w:rPr>
        <w:t>2.1. Vykdydamos sutartį, šalys vadovaujasi Nekilnojamojo kultūros paveldo pažinimo sk</w:t>
      </w:r>
      <w:r>
        <w:rPr>
          <w:sz w:val="22"/>
        </w:rPr>
        <w:t>laidos ir atgaivinimo projektų dalinio finansavimo valstybės biudžeto lėšomis taisyklėmis (toliau – Taisyklės), patvirtintomis Lietuvos Respublikos kultūros ministro _____m. ___________ d. įsakymu Nr. _____.</w:t>
      </w:r>
    </w:p>
    <w:p w:rsidR="00137B03" w:rsidRDefault="0037156A">
      <w:pPr>
        <w:widowControl w:val="0"/>
        <w:tabs>
          <w:tab w:val="right" w:leader="underscore" w:pos="9072"/>
        </w:tabs>
        <w:ind w:firstLine="567"/>
        <w:jc w:val="both"/>
        <w:rPr>
          <w:sz w:val="22"/>
        </w:rPr>
      </w:pPr>
      <w:r>
        <w:rPr>
          <w:sz w:val="22"/>
        </w:rPr>
        <w:t>2.2. Departamentas įsipareigoja:</w:t>
      </w:r>
    </w:p>
    <w:p w:rsidR="00137B03" w:rsidRDefault="0037156A">
      <w:pPr>
        <w:tabs>
          <w:tab w:val="left" w:pos="1560"/>
        </w:tabs>
        <w:ind w:firstLine="567"/>
        <w:jc w:val="both"/>
        <w:rPr>
          <w:sz w:val="22"/>
          <w:szCs w:val="22"/>
        </w:rPr>
      </w:pPr>
      <w:r>
        <w:rPr>
          <w:sz w:val="22"/>
          <w:szCs w:val="22"/>
        </w:rPr>
        <w:t>2.2.1. vadovauj</w:t>
      </w:r>
      <w:r>
        <w:rPr>
          <w:sz w:val="22"/>
          <w:szCs w:val="22"/>
        </w:rPr>
        <w:t>antis Departamento direktoriaus ______ m. _________ ___d. įsakymu Nr.___ punktu, dalinai finansuoti šios sutarties 1.1 punkte nurodytą projektą ir skirti šiam tikslui, atsižvelgiant į Vykdytojo pateiktą ir Departamento direktoriaus patvirtintą Nekilnojamoj</w:t>
      </w:r>
      <w:r>
        <w:rPr>
          <w:sz w:val="22"/>
          <w:szCs w:val="22"/>
        </w:rPr>
        <w:t>o kultūros paveldo pažinimo sklaidos, atgaivinimo ir leidybos projekto dalinio finansavimo valstybės biudžeto lėšomis išlaidų sąmatą (toliau – sąmata, Taisyklių 3 priedas), kuri yra neatskiriama šios sutarties</w:t>
      </w:r>
    </w:p>
    <w:p w:rsidR="00137B03" w:rsidRDefault="0037156A">
      <w:pPr>
        <w:tabs>
          <w:tab w:val="left" w:pos="1560"/>
        </w:tabs>
        <w:jc w:val="both"/>
        <w:rPr>
          <w:sz w:val="22"/>
          <w:szCs w:val="22"/>
        </w:rPr>
      </w:pPr>
      <w:r>
        <w:rPr>
          <w:sz w:val="22"/>
          <w:szCs w:val="22"/>
        </w:rPr>
        <w:t xml:space="preserve">dalis, _____________ Eur </w:t>
      </w:r>
      <w:r>
        <w:rPr>
          <w:sz w:val="22"/>
          <w:szCs w:val="22"/>
        </w:rPr>
        <w:t>(_________________________ eurų);</w:t>
      </w:r>
    </w:p>
    <w:p w:rsidR="00137B03" w:rsidRDefault="0037156A">
      <w:pPr>
        <w:ind w:left="567"/>
        <w:jc w:val="both"/>
        <w:rPr>
          <w:sz w:val="22"/>
          <w:szCs w:val="22"/>
        </w:rPr>
      </w:pPr>
      <w:r>
        <w:rPr>
          <w:sz w:val="22"/>
          <w:szCs w:val="22"/>
        </w:rPr>
        <w:t>(suma skaičiais)</w:t>
      </w:r>
      <w:r>
        <w:rPr>
          <w:sz w:val="22"/>
          <w:szCs w:val="22"/>
        </w:rPr>
        <w:tab/>
      </w:r>
      <w:r>
        <w:rPr>
          <w:sz w:val="22"/>
          <w:szCs w:val="22"/>
        </w:rPr>
        <w:tab/>
        <w:t>(suma žodžiais)</w:t>
      </w:r>
    </w:p>
    <w:p w:rsidR="00137B03" w:rsidRDefault="0037156A">
      <w:pPr>
        <w:rPr>
          <w:rFonts w:eastAsia="MS Mincho"/>
          <w:i/>
          <w:iCs/>
          <w:sz w:val="20"/>
        </w:rPr>
      </w:pPr>
      <w:r>
        <w:rPr>
          <w:rFonts w:eastAsia="MS Mincho"/>
          <w:i/>
          <w:iCs/>
          <w:sz w:val="20"/>
        </w:rPr>
        <w:t>Punkto pakeitimai:</w:t>
      </w:r>
    </w:p>
    <w:p w:rsidR="00137B03" w:rsidRDefault="0037156A">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ĮV-783</w:t>
        </w:r>
      </w:hyperlink>
      <w:r>
        <w:rPr>
          <w:rFonts w:eastAsia="MS Mincho"/>
          <w:i/>
          <w:iCs/>
          <w:sz w:val="20"/>
        </w:rPr>
        <w:t>, 2014-11-05, paskelbta TAR 2014-11-10, i. k. 2014-16368</w:t>
      </w:r>
    </w:p>
    <w:p w:rsidR="00137B03" w:rsidRDefault="00137B03"/>
    <w:p w:rsidR="00137B03" w:rsidRDefault="0037156A">
      <w:pPr>
        <w:widowControl w:val="0"/>
        <w:tabs>
          <w:tab w:val="right" w:leader="underscore" w:pos="9072"/>
        </w:tabs>
        <w:ind w:firstLine="567"/>
        <w:jc w:val="both"/>
        <w:rPr>
          <w:sz w:val="22"/>
        </w:rPr>
      </w:pPr>
      <w:r>
        <w:rPr>
          <w:sz w:val="22"/>
        </w:rPr>
        <w:t>2.2.2. lėšas pervesti Vykdytojui į atskirą sąskaitą, skirtą valstybės biudžeto lėšoms,</w:t>
      </w:r>
    </w:p>
    <w:p w:rsidR="00137B03" w:rsidRDefault="0037156A">
      <w:pPr>
        <w:widowControl w:val="0"/>
        <w:tabs>
          <w:tab w:val="right" w:leader="underscore" w:pos="9072"/>
        </w:tabs>
        <w:jc w:val="both"/>
        <w:rPr>
          <w:sz w:val="22"/>
        </w:rPr>
      </w:pPr>
      <w:r>
        <w:rPr>
          <w:sz w:val="22"/>
        </w:rPr>
        <w:t xml:space="preserve">Nr. LT ___________________, esančią __________________, banko kodas </w:t>
      </w:r>
      <w:r>
        <w:rPr>
          <w:sz w:val="22"/>
        </w:rPr>
        <w:tab/>
        <w:t>.</w:t>
      </w:r>
    </w:p>
    <w:p w:rsidR="00137B03" w:rsidRDefault="0037156A">
      <w:pPr>
        <w:widowControl w:val="0"/>
        <w:tabs>
          <w:tab w:val="right" w:leader="underscore" w:pos="9072"/>
        </w:tabs>
        <w:ind w:firstLine="567"/>
        <w:jc w:val="center"/>
        <w:rPr>
          <w:sz w:val="18"/>
        </w:rPr>
      </w:pPr>
      <w:r>
        <w:rPr>
          <w:sz w:val="18"/>
        </w:rPr>
        <w:t>(banko pavadinimas)</w:t>
      </w:r>
    </w:p>
    <w:p w:rsidR="00137B03" w:rsidRDefault="0037156A">
      <w:pPr>
        <w:widowControl w:val="0"/>
        <w:tabs>
          <w:tab w:val="right" w:leader="underscore" w:pos="9072"/>
        </w:tabs>
        <w:ind w:firstLine="567"/>
        <w:jc w:val="both"/>
        <w:rPr>
          <w:sz w:val="22"/>
        </w:rPr>
      </w:pPr>
      <w:r>
        <w:rPr>
          <w:sz w:val="22"/>
        </w:rPr>
        <w:t>2.3. Vykdytojas įsipareigoja:</w:t>
      </w:r>
    </w:p>
    <w:p w:rsidR="00137B03" w:rsidRDefault="0037156A">
      <w:pPr>
        <w:widowControl w:val="0"/>
        <w:tabs>
          <w:tab w:val="right" w:leader="underscore" w:pos="9072"/>
        </w:tabs>
        <w:ind w:firstLine="567"/>
        <w:jc w:val="both"/>
        <w:rPr>
          <w:sz w:val="22"/>
        </w:rPr>
      </w:pPr>
      <w:r>
        <w:rPr>
          <w:sz w:val="22"/>
        </w:rPr>
        <w:t>2.3.1. sutarties 1.1 punkte nurodytą projektą įv</w:t>
      </w:r>
      <w:r>
        <w:rPr>
          <w:sz w:val="22"/>
        </w:rPr>
        <w:t>ykdyti iki 2012 m. _____________ d. pagal prie šios sutarties pridedamą sąmatą;</w:t>
      </w:r>
    </w:p>
    <w:p w:rsidR="00137B03" w:rsidRDefault="0037156A">
      <w:pPr>
        <w:widowControl w:val="0"/>
        <w:tabs>
          <w:tab w:val="right" w:leader="underscore" w:pos="9072"/>
        </w:tabs>
        <w:ind w:firstLine="567"/>
        <w:jc w:val="both"/>
        <w:rPr>
          <w:sz w:val="22"/>
        </w:rPr>
      </w:pPr>
      <w:r>
        <w:rPr>
          <w:sz w:val="22"/>
        </w:rPr>
        <w:t>2.3.2. skirtas valstybės biudžeto lėšas naudoti tik pagal sąmatą ir tik sutarties 1.1 punkte nurodytam projektui;</w:t>
      </w:r>
    </w:p>
    <w:p w:rsidR="00137B03" w:rsidRDefault="0037156A">
      <w:pPr>
        <w:widowControl w:val="0"/>
        <w:tabs>
          <w:tab w:val="right" w:leader="underscore" w:pos="9072"/>
        </w:tabs>
        <w:ind w:firstLine="567"/>
        <w:jc w:val="both"/>
        <w:rPr>
          <w:sz w:val="22"/>
        </w:rPr>
      </w:pPr>
      <w:r>
        <w:rPr>
          <w:sz w:val="22"/>
        </w:rPr>
        <w:t xml:space="preserve">2.3.3. jeigu sutarties dalykas yra leidyba, išleidus leidinį, </w:t>
      </w:r>
      <w:r>
        <w:rPr>
          <w:sz w:val="22"/>
        </w:rPr>
        <w:t>vadovaujantis Lietuvos Respublikos Vyriausybės 1996 m. lapkričio 22 d. nutarimu Nr. 1389 „Dėl dokumentų privalomųjų egzempliorių skaičiaus ir jų perdavimo bibliotekoms" (Žin, 1996, Nr. 115-2679; 2006, Nr. 136-5171), skirti privalomus egzempliorius bibliote</w:t>
      </w:r>
      <w:r>
        <w:rPr>
          <w:sz w:val="22"/>
        </w:rPr>
        <w:t>koms ir per 20 kalendorinių dienų Departamentui pristatyti perdavimą patvirtinančių dokumentų (materialiųjų vertybių perdavimo–priėmimo aktų, važtaraščių, leidinių persiuntimo kvitų ir pan.) patvirtintas kopijas;</w:t>
      </w:r>
    </w:p>
    <w:p w:rsidR="00137B03" w:rsidRDefault="0037156A">
      <w:pPr>
        <w:widowControl w:val="0"/>
        <w:tabs>
          <w:tab w:val="right" w:leader="underscore" w:pos="9072"/>
        </w:tabs>
        <w:ind w:firstLine="567"/>
        <w:jc w:val="both"/>
        <w:rPr>
          <w:sz w:val="22"/>
        </w:rPr>
      </w:pPr>
      <w:r>
        <w:rPr>
          <w:sz w:val="22"/>
        </w:rPr>
        <w:t>2.3.4. jeigu sutarties dalykas yra leidyba,</w:t>
      </w:r>
      <w:r>
        <w:rPr>
          <w:sz w:val="22"/>
        </w:rPr>
        <w:t xml:space="preserve"> išleidus leidinį, neatlygintinai pristatyti _____ egzempliorių </w:t>
      </w:r>
      <w:r>
        <w:rPr>
          <w:sz w:val="22"/>
        </w:rPr>
        <w:lastRenderedPageBreak/>
        <w:t>Departamentui per 20 kalendorinių dienų, perdavimą įforminant materialiųjų vertybių perdavimo–priėmimo aktu, kurį pasirašo Departamento materialiai atsakingas asmuo;</w:t>
      </w:r>
    </w:p>
    <w:p w:rsidR="00137B03" w:rsidRDefault="0037156A">
      <w:pPr>
        <w:widowControl w:val="0"/>
        <w:tabs>
          <w:tab w:val="right" w:leader="underscore" w:pos="9072"/>
        </w:tabs>
        <w:ind w:firstLine="567"/>
        <w:jc w:val="both"/>
        <w:rPr>
          <w:sz w:val="22"/>
        </w:rPr>
      </w:pPr>
      <w:r>
        <w:rPr>
          <w:sz w:val="22"/>
        </w:rPr>
        <w:t>2.3.5. projekto vykdymo me</w:t>
      </w:r>
      <w:r>
        <w:rPr>
          <w:sz w:val="22"/>
        </w:rPr>
        <w:t xml:space="preserve">tu elektroniniu paštu ____________________ pateikti Departamento interneto svetainėje www.kpd.lt parengtą skelbti informaciją apie numatomus, su projekto įgyvendinimu susijusius, renginius (paskaitas, seminarus, edukacinius užsiėmimus, parodas ir pan.) ne </w:t>
      </w:r>
      <w:r>
        <w:rPr>
          <w:sz w:val="22"/>
        </w:rPr>
        <w:t>vėliau kaip prieš vieną savaitę iki numatomų veiklų įgyvendinimo dienos. Skelbiant renginio/veiklos anonsą, nurodyti, kad projektą dalinai finansuoja Departamentas;</w:t>
      </w:r>
    </w:p>
    <w:p w:rsidR="00137B03" w:rsidRDefault="0037156A">
      <w:pPr>
        <w:widowControl w:val="0"/>
        <w:tabs>
          <w:tab w:val="right" w:leader="underscore" w:pos="9072"/>
        </w:tabs>
        <w:ind w:firstLine="567"/>
        <w:jc w:val="both"/>
        <w:rPr>
          <w:sz w:val="22"/>
        </w:rPr>
      </w:pPr>
      <w:r>
        <w:rPr>
          <w:sz w:val="22"/>
        </w:rPr>
        <w:t>2.3.6. jeigu sutarties dalykas yra leidyba, elektroniniu paštu ________________ atsiųsti De</w:t>
      </w:r>
      <w:r>
        <w:rPr>
          <w:sz w:val="22"/>
        </w:rPr>
        <w:t>partamento interneto svetainėje skelbti parengtą leidinio anotaciją ir leidinio viršelio kopijos elektroninę versiją. Anotacijoje nurodyti, kad leidinio išleidimą dalinai finansuoja Departamentas;</w:t>
      </w:r>
    </w:p>
    <w:p w:rsidR="00137B03" w:rsidRDefault="0037156A">
      <w:pPr>
        <w:widowControl w:val="0"/>
        <w:tabs>
          <w:tab w:val="right" w:leader="underscore" w:pos="9072"/>
        </w:tabs>
        <w:ind w:firstLine="567"/>
        <w:jc w:val="both"/>
        <w:rPr>
          <w:sz w:val="22"/>
        </w:rPr>
      </w:pPr>
      <w:r>
        <w:rPr>
          <w:sz w:val="22"/>
        </w:rPr>
        <w:t>2.3.7. gavus lėšas pateikti:</w:t>
      </w:r>
    </w:p>
    <w:p w:rsidR="00137B03" w:rsidRDefault="0037156A">
      <w:pPr>
        <w:ind w:firstLine="567"/>
        <w:jc w:val="both"/>
        <w:rPr>
          <w:sz w:val="22"/>
          <w:szCs w:val="22"/>
        </w:rPr>
      </w:pPr>
      <w:r>
        <w:rPr>
          <w:sz w:val="22"/>
          <w:szCs w:val="22"/>
        </w:rPr>
        <w:t>2.3.7.1. Departamento Buhalter</w:t>
      </w:r>
      <w:r>
        <w:rPr>
          <w:sz w:val="22"/>
          <w:szCs w:val="22"/>
        </w:rPr>
        <w:t>inės apskaitos ir atskaitomybės skyriui – ketvirtines ir metinę Biudžeto išlaidų sąmatos vykdymo ataskaitą (toliau – finansinė ataskaita) pagal formą Nr. 2, patvirtintą Lietuvos Respublikos finansų ministro 2008 m. gruodžio 31 d. įsakymu Nr. 1K-465 „Dėl va</w:t>
      </w:r>
      <w:r>
        <w:rPr>
          <w:sz w:val="22"/>
          <w:szCs w:val="22"/>
        </w:rPr>
        <w:t xml:space="preserve">lstybės ir savivaldybių biudžetinių įstaigų ir kitų subjektų žemesniojo lygio biudžeto vykdymo ataskaitų sudarymo taisyklių ir formų patvirtinimo“; </w:t>
      </w:r>
    </w:p>
    <w:p w:rsidR="00137B03" w:rsidRDefault="0037156A">
      <w:pPr>
        <w:rPr>
          <w:rFonts w:eastAsia="MS Mincho"/>
          <w:i/>
          <w:iCs/>
          <w:sz w:val="20"/>
        </w:rPr>
      </w:pPr>
      <w:r>
        <w:rPr>
          <w:rFonts w:eastAsia="MS Mincho"/>
          <w:i/>
          <w:iCs/>
          <w:sz w:val="20"/>
        </w:rPr>
        <w:t>Punkto pakeitimai:</w:t>
      </w:r>
    </w:p>
    <w:p w:rsidR="00137B03" w:rsidRDefault="0037156A">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ĮV-202</w:t>
        </w:r>
      </w:hyperlink>
      <w:r>
        <w:rPr>
          <w:rFonts w:eastAsia="MS Mincho"/>
          <w:i/>
          <w:iCs/>
          <w:sz w:val="20"/>
        </w:rPr>
        <w:t>, 2016-03-07, paskelbta TAR 2016-03-15, i. k. 2016-04883</w:t>
      </w:r>
    </w:p>
    <w:p w:rsidR="00137B03" w:rsidRDefault="00137B03"/>
    <w:p w:rsidR="00137B03" w:rsidRDefault="0037156A">
      <w:pPr>
        <w:ind w:firstLine="567"/>
        <w:jc w:val="both"/>
        <w:rPr>
          <w:sz w:val="22"/>
        </w:rPr>
      </w:pPr>
      <w:r>
        <w:rPr>
          <w:szCs w:val="24"/>
        </w:rPr>
        <w:t xml:space="preserve">2.3.7.2. </w:t>
      </w:r>
      <w:r>
        <w:rPr>
          <w:sz w:val="22"/>
          <w:szCs w:val="22"/>
        </w:rPr>
        <w:t>ketvirtines finansines ataskaitas teikti liepos 1–10 d. ir spalio 1–10 d., o metinę finansinę ataskaitą – per 2 savaites nuo projekto įvykdymo termino pabaigos, bet ne v</w:t>
      </w:r>
      <w:r>
        <w:rPr>
          <w:sz w:val="22"/>
          <w:szCs w:val="22"/>
        </w:rPr>
        <w:t>ėliau kaip iki einamųjų biudžetinių metų gruodžio 10 d. per šį laikotarpį grąžinant ir nepanaudotas projektines lėšas. Jeigu Vykdytojas, teikdamas ketvirtines finansines ataskaitas, atitinkamame ketvirtyje būna patyręs su projekto vykdymu susijusių išlaidų</w:t>
      </w:r>
      <w:r>
        <w:rPr>
          <w:sz w:val="22"/>
          <w:szCs w:val="22"/>
        </w:rPr>
        <w:t>, kartu su finansine ataskaita turi pateikti ir Nekilnojamojo kultūros paveldo pažinimo sklaidos, atgaivinimo ir leidybos projekto dalinio finansavimo valstybės biudžeto lėšomis įvykdymo faktines išlaidas patvirtinančių dokumentų sąrašą (Taisyklių 5 prieda</w:t>
      </w:r>
      <w:r>
        <w:rPr>
          <w:sz w:val="22"/>
          <w:szCs w:val="22"/>
        </w:rPr>
        <w:t>s), į jį įrašant visus atsiskaitomajame ketvirtyje patirtas išlaidas pateisinančius dokumentus ir partvirtintas šių dokumentų kopijas;</w:t>
      </w:r>
      <w:r>
        <w:rPr>
          <w:szCs w:val="24"/>
        </w:rPr>
        <w:t xml:space="preserve"> </w:t>
      </w:r>
    </w:p>
    <w:p w:rsidR="00137B03" w:rsidRDefault="0037156A">
      <w:pPr>
        <w:rPr>
          <w:rFonts w:eastAsia="MS Mincho"/>
          <w:i/>
          <w:iCs/>
          <w:sz w:val="20"/>
        </w:rPr>
      </w:pPr>
      <w:r>
        <w:rPr>
          <w:rFonts w:eastAsia="MS Mincho"/>
          <w:i/>
          <w:iCs/>
          <w:sz w:val="20"/>
        </w:rPr>
        <w:t>Punkto pakeitimai:</w:t>
      </w:r>
    </w:p>
    <w:p w:rsidR="00137B03" w:rsidRDefault="0037156A">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ĮV-202</w:t>
        </w:r>
      </w:hyperlink>
      <w:r>
        <w:rPr>
          <w:rFonts w:eastAsia="MS Mincho"/>
          <w:i/>
          <w:iCs/>
          <w:sz w:val="20"/>
        </w:rPr>
        <w:t>, 2016-03-07, paskelbta TAR 2016-03-15, i. k. 2016-04883</w:t>
      </w:r>
    </w:p>
    <w:p w:rsidR="00137B03" w:rsidRDefault="00137B03"/>
    <w:p w:rsidR="00137B03" w:rsidRDefault="0037156A">
      <w:pPr>
        <w:widowControl w:val="0"/>
        <w:tabs>
          <w:tab w:val="right" w:leader="underscore" w:pos="9072"/>
        </w:tabs>
        <w:ind w:firstLine="567"/>
        <w:jc w:val="both"/>
        <w:rPr>
          <w:sz w:val="22"/>
        </w:rPr>
      </w:pPr>
      <w:r>
        <w:rPr>
          <w:sz w:val="22"/>
        </w:rPr>
        <w:t xml:space="preserve">2.3.7.3. priemonės vykdytojui – Nekilnojamojo kultūros paveldo pažinimo sklaidos, atgaivinimo ir leidybos projekto dalinio finansavimo valstybės biudžeto lėšomis įvykdymo rezultatų ataskaitą </w:t>
      </w:r>
      <w:r>
        <w:rPr>
          <w:sz w:val="22"/>
        </w:rPr>
        <w:t>(toliau – projekto rezultatų ataskaita, Taisyklių 4 priedas). Prie projekto rezultatų ataskaitos pridėti projekto sutarties sąmatoje numatytų ir parengtų produktų (lankstinukų, plakatų, fotonuotraukų, straipsnių ir kt.) po vieną kopiją. Projekto vykdymo me</w:t>
      </w:r>
      <w:r>
        <w:rPr>
          <w:sz w:val="22"/>
        </w:rPr>
        <w:t>tu pagamintų produktų pavyzdžius galima pateikti ir skaitmeniniu formatu, elektroniniu paštu _________________. Visoje reklaminėje medžiagoje turi būti nurodyta, kad dalinį finansavimą skyrė Departamentas;</w:t>
      </w:r>
    </w:p>
    <w:p w:rsidR="00137B03" w:rsidRDefault="0037156A">
      <w:pPr>
        <w:widowControl w:val="0"/>
        <w:tabs>
          <w:tab w:val="right" w:leader="underscore" w:pos="9072"/>
        </w:tabs>
        <w:ind w:firstLine="567"/>
        <w:jc w:val="both"/>
        <w:rPr>
          <w:sz w:val="22"/>
        </w:rPr>
      </w:pPr>
      <w:r>
        <w:rPr>
          <w:sz w:val="22"/>
        </w:rPr>
        <w:t>2.3.7.4. jeigu sutarties dalykas yra leidyba, Vykd</w:t>
      </w:r>
      <w:r>
        <w:rPr>
          <w:sz w:val="22"/>
        </w:rPr>
        <w:t>ytojas per 1 mėnesį nuo sutarties pasirašymo dienos Departamentui pateikia leidyklos, su kuria sudarė sutartį dėl leidinio išleidimo, garantinį raštą dėl įsipareigojimo laiku (t. y. tarp Vykdytojo ir Leidėjo sutartyje numatytu terminu) įvykdyti sutarties r</w:t>
      </w:r>
      <w:r>
        <w:rPr>
          <w:sz w:val="22"/>
        </w:rPr>
        <w:t>eikalavimus;</w:t>
      </w:r>
    </w:p>
    <w:p w:rsidR="00137B03" w:rsidRDefault="0037156A">
      <w:pPr>
        <w:widowControl w:val="0"/>
        <w:tabs>
          <w:tab w:val="right" w:leader="underscore" w:pos="9072"/>
        </w:tabs>
        <w:ind w:firstLine="567"/>
        <w:jc w:val="both"/>
      </w:pPr>
      <w:r>
        <w:rPr>
          <w:sz w:val="22"/>
        </w:rPr>
        <w:t>2.3.8. nepanaudotus valstybės biudžeto asignavimus per 2 savaites nuo projekto įvykdymo termino pabaigos grąžinti į Departamento sąskaitą (LT817300010002457742, esančią banke „Swedbank“, AB</w:t>
      </w:r>
      <w:r>
        <w:rPr>
          <w:color w:val="000000"/>
          <w:sz w:val="22"/>
        </w:rPr>
        <w:t>);</w:t>
      </w:r>
    </w:p>
    <w:p w:rsidR="00137B03" w:rsidRDefault="0037156A">
      <w:pPr>
        <w:rPr>
          <w:rFonts w:eastAsia="MS Mincho"/>
          <w:i/>
          <w:iCs/>
          <w:sz w:val="20"/>
        </w:rPr>
      </w:pPr>
      <w:r>
        <w:rPr>
          <w:rFonts w:eastAsia="MS Mincho"/>
          <w:i/>
          <w:iCs/>
          <w:sz w:val="20"/>
        </w:rPr>
        <w:t>Punkto pakeitimai:</w:t>
      </w:r>
    </w:p>
    <w:p w:rsidR="00137B03" w:rsidRDefault="0037156A">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ĮV-202</w:t>
        </w:r>
      </w:hyperlink>
      <w:r>
        <w:rPr>
          <w:rFonts w:eastAsia="MS Mincho"/>
          <w:i/>
          <w:iCs/>
          <w:sz w:val="20"/>
        </w:rPr>
        <w:t>, 2016-03-07, paskelbta TAR 2016-03-15, i. k. 2016-04883</w:t>
      </w:r>
    </w:p>
    <w:p w:rsidR="00137B03" w:rsidRDefault="00137B03"/>
    <w:p w:rsidR="00137B03" w:rsidRDefault="0037156A">
      <w:pPr>
        <w:widowControl w:val="0"/>
        <w:tabs>
          <w:tab w:val="right" w:leader="underscore" w:pos="9072"/>
        </w:tabs>
        <w:ind w:firstLine="567"/>
        <w:jc w:val="both"/>
        <w:rPr>
          <w:sz w:val="22"/>
        </w:rPr>
      </w:pPr>
      <w:r>
        <w:rPr>
          <w:sz w:val="22"/>
        </w:rPr>
        <w:t xml:space="preserve">2.3.9. jeigu Vykdytojas yra perkančioji organizacija, užtikrinti, kad perkant prekes, paslaugas, darbus būtų laikomasi </w:t>
      </w:r>
      <w:r>
        <w:rPr>
          <w:sz w:val="22"/>
        </w:rPr>
        <w:t>Lietuvos Respublikos viešųjų pirkimų ir kitų įstatymų bei teisės aktų nustatytos tvarkos;</w:t>
      </w:r>
    </w:p>
    <w:p w:rsidR="00137B03" w:rsidRDefault="0037156A">
      <w:pPr>
        <w:ind w:firstLine="567"/>
        <w:jc w:val="both"/>
        <w:rPr>
          <w:sz w:val="22"/>
          <w:szCs w:val="22"/>
        </w:rPr>
      </w:pPr>
      <w:r>
        <w:rPr>
          <w:sz w:val="22"/>
          <w:szCs w:val="22"/>
        </w:rPr>
        <w:t>2.3.10. valstybės biudžeto lėšas naudojant komandiruotėms, vadovautis Lietuvos Respublikos Vyriausybės 2004 m. balandžio 29 d. nutarimu Nr. 526 „Dėl tarnybinių komand</w:t>
      </w:r>
      <w:r>
        <w:rPr>
          <w:sz w:val="22"/>
          <w:szCs w:val="22"/>
        </w:rPr>
        <w:t>iruočių išlaidų apmokėjimo biudžetinėse įstaigose taisyklių patvirtinimo“;</w:t>
      </w:r>
    </w:p>
    <w:p w:rsidR="00137B03" w:rsidRDefault="0037156A">
      <w:pPr>
        <w:rPr>
          <w:rFonts w:eastAsia="MS Mincho"/>
          <w:i/>
          <w:iCs/>
          <w:sz w:val="20"/>
        </w:rPr>
      </w:pPr>
      <w:r>
        <w:rPr>
          <w:rFonts w:eastAsia="MS Mincho"/>
          <w:i/>
          <w:iCs/>
          <w:sz w:val="20"/>
        </w:rPr>
        <w:t>Punkto pakeitimai:</w:t>
      </w:r>
    </w:p>
    <w:p w:rsidR="00137B03" w:rsidRDefault="0037156A">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ĮV-202</w:t>
        </w:r>
      </w:hyperlink>
      <w:r>
        <w:rPr>
          <w:rFonts w:eastAsia="MS Mincho"/>
          <w:i/>
          <w:iCs/>
          <w:sz w:val="20"/>
        </w:rPr>
        <w:t>, 2016-03-07, paskelbta TAR 2016-03-15, i. k. 2016-048</w:t>
      </w:r>
      <w:r>
        <w:rPr>
          <w:rFonts w:eastAsia="MS Mincho"/>
          <w:i/>
          <w:iCs/>
          <w:sz w:val="20"/>
        </w:rPr>
        <w:t>83</w:t>
      </w:r>
    </w:p>
    <w:p w:rsidR="00137B03" w:rsidRDefault="00137B03"/>
    <w:p w:rsidR="00137B03" w:rsidRDefault="0037156A">
      <w:pPr>
        <w:widowControl w:val="0"/>
        <w:tabs>
          <w:tab w:val="right" w:leader="underscore" w:pos="9072"/>
        </w:tabs>
        <w:ind w:firstLine="567"/>
        <w:jc w:val="both"/>
        <w:rPr>
          <w:sz w:val="22"/>
        </w:rPr>
      </w:pPr>
      <w:r>
        <w:rPr>
          <w:sz w:val="22"/>
        </w:rPr>
        <w:t>2.3.11. buhalterinę apskaitą, susijusią su projekto įgyvendinimu, tvarkyti vadovaujantis Lietuvos Respublikos teisės aktais.</w:t>
      </w:r>
    </w:p>
    <w:p w:rsidR="00137B03" w:rsidRDefault="0037156A">
      <w:pPr>
        <w:widowControl w:val="0"/>
        <w:tabs>
          <w:tab w:val="right" w:leader="underscore" w:pos="9072"/>
        </w:tabs>
        <w:ind w:firstLine="567"/>
        <w:jc w:val="both"/>
        <w:rPr>
          <w:b/>
          <w:sz w:val="22"/>
        </w:rPr>
      </w:pPr>
      <w:r>
        <w:rPr>
          <w:b/>
          <w:sz w:val="22"/>
        </w:rPr>
        <w:lastRenderedPageBreak/>
        <w:t>3. Papildomos sutarties sąlygos:</w:t>
      </w:r>
    </w:p>
    <w:p w:rsidR="00137B03" w:rsidRDefault="0037156A">
      <w:pPr>
        <w:widowControl w:val="0"/>
        <w:tabs>
          <w:tab w:val="right" w:leader="underscore" w:pos="9072"/>
        </w:tabs>
        <w:ind w:firstLine="567"/>
        <w:jc w:val="both"/>
        <w:rPr>
          <w:b/>
          <w:sz w:val="22"/>
        </w:rPr>
      </w:pPr>
      <w:r>
        <w:rPr>
          <w:sz w:val="22"/>
        </w:rPr>
        <w:t>3.1. Vykdytojas yra atsakingas už tai, kad skirtos valstybės biudžeto lėšos būtų panaudotos ti</w:t>
      </w:r>
      <w:r>
        <w:rPr>
          <w:sz w:val="22"/>
        </w:rPr>
        <w:t>k pagal sutartyje ir sąmatoje nurodytą paskirtį, t. y. pagal konkrečius sąmatos išlaidų straipsnius (sąmatos išlaidų straipsnis – eilučių visuma, apimanti vienos rūšies paslaugas ir kitas lėšas pagal paskirtį), įvertintus pinigine išraiška. Projekto išlaid</w:t>
      </w:r>
      <w:r>
        <w:rPr>
          <w:sz w:val="22"/>
        </w:rPr>
        <w:t>os laikomos tinkamomis, o skirtos lėšos panaudotos pagal paskirtį, jeigu jos tiesiogiai susijusios su projektu ir būtinos jo įgyvendinimui; patirtos einamaisiais biudžetiniais metais ir projekto vykdymo laikotarpiu; teisės aktų nustatyta tvarka yra įtraukt</w:t>
      </w:r>
      <w:r>
        <w:rPr>
          <w:sz w:val="22"/>
        </w:rPr>
        <w:t>os į Vykdytojo buhalterinę apskaitą ir yra identifikuojamos, pagrįstos ir patvirtintos atitinkamais išlaidas patvirtinančiais ir išlaidų apmokėjimą įrodančiais dokumentais, turinčiais visus apskaitos dokumentams privalomus rekvizitus.</w:t>
      </w:r>
    </w:p>
    <w:p w:rsidR="00137B03" w:rsidRDefault="0037156A">
      <w:pPr>
        <w:widowControl w:val="0"/>
        <w:tabs>
          <w:tab w:val="right" w:leader="underscore" w:pos="9072"/>
        </w:tabs>
        <w:ind w:firstLine="567"/>
        <w:jc w:val="both"/>
        <w:rPr>
          <w:b/>
          <w:szCs w:val="22"/>
        </w:rPr>
      </w:pPr>
      <w:r>
        <w:rPr>
          <w:sz w:val="22"/>
        </w:rPr>
        <w:t>3.2. Sutarties sąmato</w:t>
      </w:r>
      <w:r>
        <w:rPr>
          <w:sz w:val="22"/>
        </w:rPr>
        <w:t>je patvirtinti išlaidų straipsniai netikslinami, jeigu faktinės išlaidos neviršija 20 procentų planuotų lėšų pagal atskirus sąmatos išlaidų straipsnius.</w:t>
      </w:r>
    </w:p>
    <w:p w:rsidR="00137B03" w:rsidRDefault="0037156A">
      <w:pPr>
        <w:widowControl w:val="0"/>
        <w:tabs>
          <w:tab w:val="right" w:leader="underscore" w:pos="9072"/>
        </w:tabs>
        <w:ind w:firstLine="567"/>
        <w:jc w:val="both"/>
        <w:rPr>
          <w:sz w:val="22"/>
        </w:rPr>
      </w:pPr>
      <w:r>
        <w:rPr>
          <w:sz w:val="22"/>
        </w:rPr>
        <w:t>3.3. Jeigu projekto vykdymo eigoje paaiškėja, kad faktinės išlaidos pagal atskirus sąmatos išlaidų stra</w:t>
      </w:r>
      <w:r>
        <w:rPr>
          <w:sz w:val="22"/>
        </w:rPr>
        <w:t>ipsnius (neviršijant Departamento direktoriaus įsakymu projekto vykdymui skirtos lėšų sumos) viršija 20 procentų planuotų išlaidų, arba dėl objektyvių priežasčių gali kisti išlaidų rūšis, Vykdytojas per 5 darbo dienas (bet ne vėliau kaip likus 10 darbo die</w:t>
      </w:r>
      <w:r>
        <w:rPr>
          <w:sz w:val="22"/>
        </w:rPr>
        <w:t>nų iki sutarties 2.3.1 punkte nurodytos projekto įvykdymo datos) Departamentui pateikia argumentuotą raštą dėl sąmatos straipsnių tikslinimo ir du patikslintos sąmatos egzempliorius.</w:t>
      </w:r>
    </w:p>
    <w:p w:rsidR="00137B03" w:rsidRDefault="0037156A">
      <w:pPr>
        <w:widowControl w:val="0"/>
        <w:tabs>
          <w:tab w:val="right" w:leader="underscore" w:pos="9072"/>
        </w:tabs>
        <w:ind w:firstLine="567"/>
        <w:jc w:val="both"/>
        <w:rPr>
          <w:sz w:val="22"/>
        </w:rPr>
      </w:pPr>
      <w:r>
        <w:rPr>
          <w:sz w:val="22"/>
        </w:rPr>
        <w:t>3.4. Praleidus sutarties sąmatos tikslinimo terminą ar kitaip pažeidus jo</w:t>
      </w:r>
      <w:r>
        <w:rPr>
          <w:sz w:val="22"/>
        </w:rPr>
        <w:t>s tikslinimo tvarką, sutarties sąmata nebetikslinama. Tokiu atveju išlaidos, 20 procentų viršijančios pagal atskirus sąmatos išlaidų straipsnius planuotas sumas, pripažįstamos netinkamomis finansuoti valstybės biudžeto lėšomis ir turi būti grąžintos Depart</w:t>
      </w:r>
      <w:r>
        <w:rPr>
          <w:sz w:val="22"/>
        </w:rPr>
        <w:t>amentui iki einamųjų biudžetinių metų gruodžio 10 d., arba bus priverstinai išieškotos teisės aktų nustatyta tvarka.</w:t>
      </w:r>
    </w:p>
    <w:p w:rsidR="00137B03" w:rsidRDefault="0037156A">
      <w:pPr>
        <w:widowControl w:val="0"/>
        <w:tabs>
          <w:tab w:val="right" w:leader="underscore" w:pos="9072"/>
        </w:tabs>
        <w:ind w:firstLine="567"/>
        <w:jc w:val="both"/>
        <w:rPr>
          <w:sz w:val="22"/>
        </w:rPr>
      </w:pPr>
      <w:r>
        <w:rPr>
          <w:sz w:val="22"/>
        </w:rPr>
        <w:t>3.5. Jeigu projekto vykdymo eigoje paaiškėja, kad dėl objektyvių priežasčių gali vėluoti projekto įvykdymo terminas, Vykdytojas ne vėliau k</w:t>
      </w:r>
      <w:r>
        <w:rPr>
          <w:sz w:val="22"/>
        </w:rPr>
        <w:t>aip likus 10 darbo dienų iki sutartyje numatyto projekto įvykdymo termino pabaigos, Departamentui pateikia argumentuotą raštą, kuriame nurodo priežastis, kodėl negali laiku įvykdyti sutarties įsipareigojimų, ir taip pat nurodo patikslintą projekto įvykdymo</w:t>
      </w:r>
      <w:r>
        <w:rPr>
          <w:sz w:val="22"/>
        </w:rPr>
        <w:t xml:space="preserve"> terminą. Terminas gali būti pratęsiamas tik tuo atveju, jeigu yra likę pakankamai laiko įgyvendinti numatytas projekto veiklas ir atsiskaityti Departamentui iki einamųjų metų gruodžio 10 d.</w:t>
      </w:r>
    </w:p>
    <w:p w:rsidR="00137B03" w:rsidRDefault="0037156A">
      <w:pPr>
        <w:widowControl w:val="0"/>
        <w:tabs>
          <w:tab w:val="right" w:leader="underscore" w:pos="9072"/>
        </w:tabs>
        <w:ind w:firstLine="567"/>
        <w:jc w:val="both"/>
        <w:rPr>
          <w:sz w:val="22"/>
        </w:rPr>
      </w:pPr>
      <w:r>
        <w:rPr>
          <w:sz w:val="22"/>
        </w:rPr>
        <w:t>3.6. Jeigu viena iš šalių dėl nenumatytų priežasčių negali įvykdy</w:t>
      </w:r>
      <w:r>
        <w:rPr>
          <w:sz w:val="22"/>
        </w:rPr>
        <w:t>ti kurio nors šios sutarties punkto, apie tai ne vėliau kaip likus 10 darbo dienų iki sutarties 2.3.1 punkte nurodytos projekto įvykdymo datos raštu informuoja kitą šalį dėl sutarties ir/ar sutarties sąmatos sąlygų keitimo ir/ar sutarties nutraukimo.</w:t>
      </w:r>
    </w:p>
    <w:p w:rsidR="00137B03" w:rsidRDefault="0037156A">
      <w:pPr>
        <w:widowControl w:val="0"/>
        <w:tabs>
          <w:tab w:val="right" w:leader="underscore" w:pos="9072"/>
        </w:tabs>
        <w:ind w:firstLine="567"/>
        <w:jc w:val="both"/>
        <w:rPr>
          <w:sz w:val="18"/>
        </w:rPr>
      </w:pPr>
      <w:r>
        <w:rPr>
          <w:sz w:val="22"/>
        </w:rPr>
        <w:t xml:space="preserve">3.7. </w:t>
      </w:r>
      <w:r>
        <w:rPr>
          <w:sz w:val="22"/>
        </w:rPr>
        <w:t>Sutarties papildymai ir pakeitimai galioja tik raštu sutikus abiem šalims.</w:t>
      </w:r>
    </w:p>
    <w:p w:rsidR="00137B03" w:rsidRDefault="0037156A">
      <w:pPr>
        <w:widowControl w:val="0"/>
        <w:tabs>
          <w:tab w:val="right" w:leader="underscore" w:pos="9072"/>
        </w:tabs>
        <w:ind w:firstLine="567"/>
        <w:jc w:val="both"/>
        <w:rPr>
          <w:sz w:val="22"/>
        </w:rPr>
      </w:pPr>
      <w:r>
        <w:rPr>
          <w:sz w:val="22"/>
        </w:rPr>
        <w:t>3.8. Skiriamos lėšos negali būti naudojamos kitiems tikslams, nei nurodyta šioje sutartyje, negali būti perkeltos į kitus biudžetinius metus. Departamentui nustačius, kad Vykdytojas</w:t>
      </w:r>
      <w:r>
        <w:rPr>
          <w:sz w:val="22"/>
        </w:rPr>
        <w:t xml:space="preserve"> pažeidė sutartyje nustatytą skirtų lėšų (ar lėšų dalies) naudojimo ir atsiskaitymo tvarką, Vykdytojas privalo grąžinti Departamentui neteisėtai panaudotas valstybės biudžeto lėšas (ar lėšų dalį) per Departamento nustatytą laikotarpį. Toks Vykdytojas prara</w:t>
      </w:r>
      <w:r>
        <w:rPr>
          <w:sz w:val="22"/>
        </w:rPr>
        <w:t>nda teisę kitais metais teikti paraišką ir gauti finansavimą iš Kultūros ministerijos strateginiame plane nurodytų programų ir priemonių. Jeigu Vykdytojas per Departamento nustatytą laikotarpį negrąžina nurodytų lėšų, jos išieškomos teisės aktų nustatyta t</w:t>
      </w:r>
      <w:r>
        <w:rPr>
          <w:sz w:val="22"/>
        </w:rPr>
        <w:t>varka.</w:t>
      </w:r>
    </w:p>
    <w:p w:rsidR="00137B03" w:rsidRDefault="0037156A">
      <w:pPr>
        <w:widowControl w:val="0"/>
        <w:tabs>
          <w:tab w:val="right" w:leader="underscore" w:pos="9072"/>
        </w:tabs>
        <w:ind w:firstLine="567"/>
        <w:jc w:val="both"/>
        <w:rPr>
          <w:sz w:val="22"/>
        </w:rPr>
      </w:pPr>
      <w:r>
        <w:rPr>
          <w:sz w:val="22"/>
        </w:rPr>
        <w:t>3.9. Departamentas neatsako už sutarties vykdymo nesklandumus, kylančius dėl sutartyje neteisingai nurodytų Vykdytojo rekvizitų bei kitų duomenų. Pasikeitus šalių kontaktiniams duomenims ir/ar rekvizitams, šalys nedelsdamos raštu apie tai informuoja</w:t>
      </w:r>
      <w:r>
        <w:rPr>
          <w:sz w:val="22"/>
        </w:rPr>
        <w:t xml:space="preserve"> viena kitą.</w:t>
      </w:r>
    </w:p>
    <w:p w:rsidR="00137B03" w:rsidRDefault="0037156A">
      <w:pPr>
        <w:widowControl w:val="0"/>
        <w:tabs>
          <w:tab w:val="right" w:leader="underscore" w:pos="9072"/>
        </w:tabs>
        <w:ind w:firstLine="567"/>
        <w:jc w:val="both"/>
        <w:rPr>
          <w:sz w:val="22"/>
        </w:rPr>
      </w:pPr>
      <w:r>
        <w:rPr>
          <w:sz w:val="22"/>
        </w:rPr>
        <w:t>3.10. Sutartis gali būti nutraukta:</w:t>
      </w:r>
    </w:p>
    <w:p w:rsidR="00137B03" w:rsidRDefault="0037156A">
      <w:pPr>
        <w:widowControl w:val="0"/>
        <w:tabs>
          <w:tab w:val="right" w:leader="underscore" w:pos="9072"/>
        </w:tabs>
        <w:ind w:firstLine="567"/>
        <w:jc w:val="both"/>
        <w:rPr>
          <w:sz w:val="22"/>
        </w:rPr>
      </w:pPr>
      <w:r>
        <w:rPr>
          <w:sz w:val="22"/>
        </w:rPr>
        <w:t>3.10.1. rašytiniu sutarties šalių susitarimu;</w:t>
      </w:r>
    </w:p>
    <w:p w:rsidR="00137B03" w:rsidRDefault="0037156A">
      <w:pPr>
        <w:widowControl w:val="0"/>
        <w:tabs>
          <w:tab w:val="right" w:leader="underscore" w:pos="9072"/>
        </w:tabs>
        <w:ind w:firstLine="567"/>
        <w:jc w:val="both"/>
        <w:rPr>
          <w:sz w:val="22"/>
        </w:rPr>
      </w:pPr>
      <w:r>
        <w:rPr>
          <w:sz w:val="22"/>
        </w:rPr>
        <w:t xml:space="preserve">3.10.2. vienos iš sutarties šalių rašytiniu reikalavimu, jei kita šalis nevykdo ar netinkamai vykdo šioje sutartyje nustatytus įsipareigojimus, apie tai raštu </w:t>
      </w:r>
      <w:r>
        <w:rPr>
          <w:sz w:val="22"/>
        </w:rPr>
        <w:t>informuodama kaltąją sutarties šalį ne vėliau nei prieš 14 kalendorinių dienų iki numatomo sutarties nutraukimo.</w:t>
      </w:r>
    </w:p>
    <w:p w:rsidR="00137B03" w:rsidRDefault="0037156A">
      <w:pPr>
        <w:widowControl w:val="0"/>
        <w:tabs>
          <w:tab w:val="right" w:leader="underscore" w:pos="9072"/>
        </w:tabs>
        <w:ind w:firstLine="567"/>
        <w:jc w:val="both"/>
        <w:rPr>
          <w:sz w:val="22"/>
        </w:rPr>
      </w:pPr>
      <w:r>
        <w:rPr>
          <w:sz w:val="22"/>
        </w:rPr>
        <w:t>3.11. Sutartį nutraukus dėl Vykdytojo kaltės, Vykdytojas privalo per 14 kalendorinių dienų grąžinti Departamentui visą gautą iš Lietuvos Respub</w:t>
      </w:r>
      <w:r>
        <w:rPr>
          <w:sz w:val="22"/>
        </w:rPr>
        <w:t>likos valstybės biudžeto sumą.</w:t>
      </w:r>
    </w:p>
    <w:p w:rsidR="00137B03" w:rsidRDefault="0037156A">
      <w:pPr>
        <w:widowControl w:val="0"/>
        <w:tabs>
          <w:tab w:val="right" w:leader="underscore" w:pos="9072"/>
        </w:tabs>
        <w:ind w:firstLine="567"/>
        <w:jc w:val="both"/>
        <w:rPr>
          <w:sz w:val="22"/>
        </w:rPr>
      </w:pPr>
      <w:r>
        <w:rPr>
          <w:sz w:val="22"/>
        </w:rPr>
        <w:t>3.12. Sutartį nutraukus dėl Departamento kaltės, Departamentas pagal Vykdytojo pateiktus atsiskaitymo dokumentus apmoka sąmatoje numatytas tinkamas finansuoti valstybės biudžeto lėšomis projekto vykdymo išlaidas, padarytas ik</w:t>
      </w:r>
      <w:r>
        <w:rPr>
          <w:sz w:val="22"/>
        </w:rPr>
        <w:t>i sutarties nutraukimo dienos, neviršijant šios sutarties 2.2.1 punkte numatytos sumos.</w:t>
      </w:r>
    </w:p>
    <w:p w:rsidR="00137B03" w:rsidRDefault="0037156A">
      <w:pPr>
        <w:widowControl w:val="0"/>
        <w:tabs>
          <w:tab w:val="right" w:leader="underscore" w:pos="9072"/>
        </w:tabs>
        <w:ind w:firstLine="567"/>
        <w:jc w:val="both"/>
        <w:rPr>
          <w:sz w:val="22"/>
        </w:rPr>
      </w:pPr>
      <w:r>
        <w:rPr>
          <w:sz w:val="22"/>
        </w:rPr>
        <w:t>3.13. Už įsipareigojimų nevykdymą ar netinkamą vykdymą šios sutarties šalys atsako Lietuvos Respublikos teisės aktų nustatyta tvarka.</w:t>
      </w:r>
    </w:p>
    <w:p w:rsidR="00137B03" w:rsidRDefault="0037156A">
      <w:pPr>
        <w:widowControl w:val="0"/>
        <w:tabs>
          <w:tab w:val="right" w:leader="underscore" w:pos="9072"/>
        </w:tabs>
        <w:ind w:firstLine="567"/>
        <w:jc w:val="both"/>
        <w:rPr>
          <w:sz w:val="22"/>
        </w:rPr>
      </w:pPr>
      <w:r>
        <w:rPr>
          <w:sz w:val="22"/>
        </w:rPr>
        <w:t>3.14. Ginčai dėl šios sutarties vy</w:t>
      </w:r>
      <w:r>
        <w:rPr>
          <w:sz w:val="22"/>
        </w:rPr>
        <w:t>kdymo sprendžiami šalių susitarimu, o nesusitarus – Lietuvos Respublikos įstatymų nustatyta tvarka.</w:t>
      </w:r>
    </w:p>
    <w:p w:rsidR="00137B03" w:rsidRDefault="0037156A">
      <w:pPr>
        <w:widowControl w:val="0"/>
        <w:tabs>
          <w:tab w:val="right" w:leader="underscore" w:pos="9072"/>
        </w:tabs>
        <w:ind w:firstLine="567"/>
        <w:jc w:val="both"/>
        <w:rPr>
          <w:sz w:val="22"/>
        </w:rPr>
      </w:pPr>
      <w:r>
        <w:rPr>
          <w:sz w:val="22"/>
        </w:rPr>
        <w:lastRenderedPageBreak/>
        <w:t>3.15. Sutartis sudaryta dviem vienodą teisinę galią turinčiais egzemplioriais, po vieną kiekvienai šaliai.</w:t>
      </w:r>
    </w:p>
    <w:p w:rsidR="00137B03" w:rsidRDefault="0037156A">
      <w:pPr>
        <w:widowControl w:val="0"/>
        <w:tabs>
          <w:tab w:val="right" w:leader="underscore" w:pos="9072"/>
        </w:tabs>
        <w:ind w:firstLine="567"/>
        <w:jc w:val="both"/>
        <w:rPr>
          <w:sz w:val="22"/>
        </w:rPr>
      </w:pPr>
      <w:r>
        <w:rPr>
          <w:sz w:val="22"/>
        </w:rPr>
        <w:t>3.16. Sutartis įsigalioja nuo pasirašymo dienos i</w:t>
      </w:r>
      <w:r>
        <w:rPr>
          <w:sz w:val="22"/>
        </w:rPr>
        <w:t>r galioja, iki šalys visiškai įvykdys savo įsipareigojimus, prisiimtus pagal šią sutartį.</w:t>
      </w:r>
    </w:p>
    <w:p w:rsidR="00137B03" w:rsidRDefault="0037156A">
      <w:pPr>
        <w:widowControl w:val="0"/>
        <w:tabs>
          <w:tab w:val="right" w:leader="underscore" w:pos="9072"/>
        </w:tabs>
        <w:ind w:firstLine="567"/>
        <w:jc w:val="both"/>
        <w:rPr>
          <w:b/>
          <w:sz w:val="22"/>
        </w:rPr>
      </w:pPr>
      <w:r>
        <w:rPr>
          <w:b/>
          <w:sz w:val="22"/>
        </w:rPr>
        <w:t>4. Šalių adresai ir rekvizitai:</w:t>
      </w:r>
    </w:p>
    <w:tbl>
      <w:tblPr>
        <w:tblW w:w="9070" w:type="dxa"/>
        <w:tblLook w:val="01E0" w:firstRow="1" w:lastRow="1" w:firstColumn="1" w:lastColumn="1" w:noHBand="0" w:noVBand="0"/>
      </w:tblPr>
      <w:tblGrid>
        <w:gridCol w:w="4535"/>
        <w:gridCol w:w="4535"/>
      </w:tblGrid>
      <w:tr w:rsidR="00137B03">
        <w:tc>
          <w:tcPr>
            <w:tcW w:w="4535" w:type="dxa"/>
            <w:shd w:val="clear" w:color="auto" w:fill="auto"/>
          </w:tcPr>
          <w:p w:rsidR="00137B03" w:rsidRDefault="0037156A">
            <w:pPr>
              <w:widowControl w:val="0"/>
              <w:rPr>
                <w:spacing w:val="-4"/>
                <w:sz w:val="22"/>
              </w:rPr>
            </w:pPr>
            <w:r>
              <w:rPr>
                <w:spacing w:val="-4"/>
                <w:sz w:val="22"/>
              </w:rPr>
              <w:t>Kultūros paveldo departamentas prie Kultūros ministerijos</w:t>
            </w:r>
          </w:p>
        </w:tc>
        <w:tc>
          <w:tcPr>
            <w:tcW w:w="4535" w:type="dxa"/>
            <w:shd w:val="clear" w:color="auto" w:fill="auto"/>
          </w:tcPr>
          <w:p w:rsidR="00137B03" w:rsidRDefault="00137B03">
            <w:pPr>
              <w:widowControl w:val="0"/>
              <w:rPr>
                <w:sz w:val="22"/>
              </w:rPr>
            </w:pPr>
          </w:p>
          <w:p w:rsidR="00137B03" w:rsidRDefault="0037156A">
            <w:pPr>
              <w:widowControl w:val="0"/>
              <w:rPr>
                <w:sz w:val="18"/>
              </w:rPr>
            </w:pPr>
            <w:r>
              <w:rPr>
                <w:sz w:val="22"/>
              </w:rPr>
              <w:t>(</w:t>
            </w:r>
            <w:r>
              <w:rPr>
                <w:sz w:val="18"/>
              </w:rPr>
              <w:t>Projekto vykdytojo pavadinimas, teisinė forma</w:t>
            </w:r>
            <w:r>
              <w:rPr>
                <w:sz w:val="22"/>
              </w:rPr>
              <w:t>)</w:t>
            </w:r>
          </w:p>
        </w:tc>
      </w:tr>
      <w:tr w:rsidR="00137B03">
        <w:tc>
          <w:tcPr>
            <w:tcW w:w="4535" w:type="dxa"/>
            <w:shd w:val="clear" w:color="auto" w:fill="auto"/>
          </w:tcPr>
          <w:p w:rsidR="00137B03" w:rsidRDefault="0037156A">
            <w:pPr>
              <w:widowControl w:val="0"/>
              <w:rPr>
                <w:sz w:val="18"/>
              </w:rPr>
            </w:pPr>
            <w:r>
              <w:rPr>
                <w:sz w:val="22"/>
              </w:rPr>
              <w:t xml:space="preserve">Juridinio asmens kodas </w:t>
            </w:r>
            <w:r>
              <w:rPr>
                <w:sz w:val="22"/>
              </w:rPr>
              <w:t>8869268</w:t>
            </w:r>
          </w:p>
        </w:tc>
        <w:tc>
          <w:tcPr>
            <w:tcW w:w="4535" w:type="dxa"/>
            <w:shd w:val="clear" w:color="auto" w:fill="auto"/>
          </w:tcPr>
          <w:p w:rsidR="00137B03" w:rsidRDefault="0037156A">
            <w:pPr>
              <w:widowControl w:val="0"/>
              <w:ind w:left="-106"/>
              <w:rPr>
                <w:sz w:val="18"/>
              </w:rPr>
            </w:pPr>
            <w:r>
              <w:rPr>
                <w:sz w:val="22"/>
              </w:rPr>
              <w:t>Juridinio asmens kodas</w:t>
            </w:r>
          </w:p>
        </w:tc>
      </w:tr>
      <w:tr w:rsidR="00137B03">
        <w:tc>
          <w:tcPr>
            <w:tcW w:w="4535" w:type="dxa"/>
            <w:shd w:val="clear" w:color="auto" w:fill="auto"/>
          </w:tcPr>
          <w:p w:rsidR="00137B03" w:rsidRDefault="0037156A">
            <w:pPr>
              <w:widowControl w:val="0"/>
              <w:rPr>
                <w:sz w:val="22"/>
              </w:rPr>
            </w:pPr>
            <w:r>
              <w:rPr>
                <w:sz w:val="22"/>
              </w:rPr>
              <w:t>Adresas: Šnipiškių g. 3, LT-09309 Vilnius</w:t>
            </w:r>
          </w:p>
        </w:tc>
        <w:tc>
          <w:tcPr>
            <w:tcW w:w="4535" w:type="dxa"/>
            <w:shd w:val="clear" w:color="auto" w:fill="auto"/>
          </w:tcPr>
          <w:p w:rsidR="00137B03" w:rsidRDefault="0037156A">
            <w:pPr>
              <w:widowControl w:val="0"/>
              <w:rPr>
                <w:sz w:val="22"/>
              </w:rPr>
            </w:pPr>
            <w:r>
              <w:rPr>
                <w:sz w:val="22"/>
              </w:rPr>
              <w:t>Adresas:</w:t>
            </w:r>
          </w:p>
        </w:tc>
      </w:tr>
      <w:tr w:rsidR="00137B03">
        <w:trPr>
          <w:trHeight w:val="351"/>
        </w:trPr>
        <w:tc>
          <w:tcPr>
            <w:tcW w:w="4535" w:type="dxa"/>
            <w:shd w:val="clear" w:color="auto" w:fill="auto"/>
          </w:tcPr>
          <w:p w:rsidR="00137B03" w:rsidRDefault="0037156A">
            <w:pPr>
              <w:widowControl w:val="0"/>
              <w:rPr>
                <w:sz w:val="22"/>
              </w:rPr>
            </w:pPr>
            <w:r>
              <w:rPr>
                <w:sz w:val="22"/>
              </w:rPr>
              <w:t>Sąsk. Nr. LT 81 7300 0100 0245 7742</w:t>
            </w:r>
          </w:p>
          <w:p w:rsidR="00137B03" w:rsidRDefault="00137B03">
            <w:pPr>
              <w:widowControl w:val="0"/>
              <w:rPr>
                <w:sz w:val="22"/>
              </w:rPr>
            </w:pPr>
          </w:p>
        </w:tc>
        <w:tc>
          <w:tcPr>
            <w:tcW w:w="4535" w:type="dxa"/>
            <w:shd w:val="clear" w:color="auto" w:fill="auto"/>
          </w:tcPr>
          <w:p w:rsidR="00137B03" w:rsidRDefault="0037156A">
            <w:pPr>
              <w:widowControl w:val="0"/>
              <w:rPr>
                <w:sz w:val="22"/>
              </w:rPr>
            </w:pPr>
            <w:r>
              <w:rPr>
                <w:sz w:val="22"/>
              </w:rPr>
              <w:t>Sąsk. Nr.</w:t>
            </w:r>
          </w:p>
        </w:tc>
      </w:tr>
      <w:tr w:rsidR="00137B03">
        <w:tc>
          <w:tcPr>
            <w:tcW w:w="4535" w:type="dxa"/>
            <w:shd w:val="clear" w:color="auto" w:fill="auto"/>
          </w:tcPr>
          <w:p w:rsidR="00137B03" w:rsidRDefault="0037156A">
            <w:pPr>
              <w:widowControl w:val="0"/>
              <w:rPr>
                <w:sz w:val="22"/>
              </w:rPr>
            </w:pPr>
            <w:r>
              <w:rPr>
                <w:sz w:val="22"/>
              </w:rPr>
              <w:t>Bankas „Swedbank“, AB</w:t>
            </w:r>
          </w:p>
        </w:tc>
        <w:tc>
          <w:tcPr>
            <w:tcW w:w="4535" w:type="dxa"/>
            <w:shd w:val="clear" w:color="auto" w:fill="auto"/>
          </w:tcPr>
          <w:p w:rsidR="00137B03" w:rsidRDefault="0037156A">
            <w:pPr>
              <w:widowControl w:val="0"/>
              <w:rPr>
                <w:sz w:val="22"/>
              </w:rPr>
            </w:pPr>
            <w:r>
              <w:rPr>
                <w:sz w:val="22"/>
              </w:rPr>
              <w:t>Bankas</w:t>
            </w:r>
          </w:p>
        </w:tc>
      </w:tr>
      <w:tr w:rsidR="00137B03">
        <w:tc>
          <w:tcPr>
            <w:tcW w:w="4535" w:type="dxa"/>
            <w:shd w:val="clear" w:color="auto" w:fill="auto"/>
          </w:tcPr>
          <w:p w:rsidR="00137B03" w:rsidRDefault="0037156A">
            <w:pPr>
              <w:widowControl w:val="0"/>
              <w:rPr>
                <w:sz w:val="22"/>
              </w:rPr>
            </w:pPr>
            <w:r>
              <w:rPr>
                <w:sz w:val="22"/>
              </w:rPr>
              <w:t>Banko kodas 73000</w:t>
            </w:r>
          </w:p>
        </w:tc>
        <w:tc>
          <w:tcPr>
            <w:tcW w:w="4535" w:type="dxa"/>
            <w:shd w:val="clear" w:color="auto" w:fill="auto"/>
          </w:tcPr>
          <w:p w:rsidR="00137B03" w:rsidRDefault="0037156A">
            <w:pPr>
              <w:widowControl w:val="0"/>
              <w:rPr>
                <w:sz w:val="22"/>
              </w:rPr>
            </w:pPr>
            <w:r>
              <w:rPr>
                <w:sz w:val="22"/>
              </w:rPr>
              <w:t>Banko kodas</w:t>
            </w:r>
          </w:p>
        </w:tc>
      </w:tr>
      <w:tr w:rsidR="00137B03">
        <w:tc>
          <w:tcPr>
            <w:tcW w:w="4535" w:type="dxa"/>
            <w:shd w:val="clear" w:color="auto" w:fill="auto"/>
          </w:tcPr>
          <w:p w:rsidR="00137B03" w:rsidRDefault="0037156A">
            <w:pPr>
              <w:widowControl w:val="0"/>
              <w:rPr>
                <w:sz w:val="22"/>
              </w:rPr>
            </w:pPr>
            <w:r>
              <w:rPr>
                <w:sz w:val="22"/>
              </w:rPr>
              <w:t>Telefono Nr.: (8 5) 273 4236, (8 5) 272 4062</w:t>
            </w:r>
          </w:p>
        </w:tc>
        <w:tc>
          <w:tcPr>
            <w:tcW w:w="4535" w:type="dxa"/>
            <w:shd w:val="clear" w:color="auto" w:fill="auto"/>
          </w:tcPr>
          <w:p w:rsidR="00137B03" w:rsidRDefault="0037156A">
            <w:pPr>
              <w:widowControl w:val="0"/>
              <w:rPr>
                <w:sz w:val="22"/>
              </w:rPr>
            </w:pPr>
            <w:r>
              <w:rPr>
                <w:sz w:val="22"/>
              </w:rPr>
              <w:t>Telefono Nr.</w:t>
            </w:r>
          </w:p>
        </w:tc>
      </w:tr>
      <w:tr w:rsidR="00137B03">
        <w:tc>
          <w:tcPr>
            <w:tcW w:w="4535" w:type="dxa"/>
            <w:shd w:val="clear" w:color="auto" w:fill="auto"/>
          </w:tcPr>
          <w:p w:rsidR="00137B03" w:rsidRDefault="0037156A">
            <w:pPr>
              <w:widowControl w:val="0"/>
              <w:rPr>
                <w:sz w:val="22"/>
              </w:rPr>
            </w:pPr>
            <w:r>
              <w:rPr>
                <w:sz w:val="22"/>
              </w:rPr>
              <w:t>Faksas (8 5) 272 4058</w:t>
            </w:r>
          </w:p>
        </w:tc>
        <w:tc>
          <w:tcPr>
            <w:tcW w:w="4535" w:type="dxa"/>
            <w:shd w:val="clear" w:color="auto" w:fill="auto"/>
          </w:tcPr>
          <w:p w:rsidR="00137B03" w:rsidRDefault="0037156A">
            <w:pPr>
              <w:widowControl w:val="0"/>
              <w:rPr>
                <w:sz w:val="22"/>
              </w:rPr>
            </w:pPr>
            <w:r>
              <w:rPr>
                <w:sz w:val="22"/>
              </w:rPr>
              <w:t>Faksas</w:t>
            </w:r>
          </w:p>
        </w:tc>
      </w:tr>
      <w:tr w:rsidR="00137B03">
        <w:tc>
          <w:tcPr>
            <w:tcW w:w="4535" w:type="dxa"/>
            <w:shd w:val="clear" w:color="auto" w:fill="auto"/>
          </w:tcPr>
          <w:p w:rsidR="00137B03" w:rsidRDefault="0037156A">
            <w:pPr>
              <w:widowControl w:val="0"/>
              <w:rPr>
                <w:sz w:val="22"/>
              </w:rPr>
            </w:pPr>
            <w:r>
              <w:rPr>
                <w:sz w:val="22"/>
              </w:rPr>
              <w:t>El. pašto adresas</w:t>
            </w:r>
          </w:p>
        </w:tc>
        <w:tc>
          <w:tcPr>
            <w:tcW w:w="4535" w:type="dxa"/>
            <w:shd w:val="clear" w:color="auto" w:fill="auto"/>
          </w:tcPr>
          <w:p w:rsidR="00137B03" w:rsidRDefault="0037156A">
            <w:pPr>
              <w:widowControl w:val="0"/>
              <w:rPr>
                <w:sz w:val="22"/>
              </w:rPr>
            </w:pPr>
            <w:r>
              <w:rPr>
                <w:sz w:val="22"/>
              </w:rPr>
              <w:t>El. pašto adresas</w:t>
            </w:r>
          </w:p>
        </w:tc>
      </w:tr>
      <w:tr w:rsidR="00137B03">
        <w:tc>
          <w:tcPr>
            <w:tcW w:w="4535" w:type="dxa"/>
            <w:shd w:val="clear" w:color="auto" w:fill="auto"/>
          </w:tcPr>
          <w:p w:rsidR="00137B03" w:rsidRDefault="0037156A">
            <w:pPr>
              <w:widowControl w:val="0"/>
              <w:rPr>
                <w:sz w:val="22"/>
              </w:rPr>
            </w:pPr>
            <w:r>
              <w:rPr>
                <w:sz w:val="22"/>
              </w:rPr>
              <w:t>Įstaiga yra viešojo sektoriaus subjektas</w:t>
            </w:r>
          </w:p>
          <w:p w:rsidR="00137B03" w:rsidRDefault="00137B03">
            <w:pPr>
              <w:widowControl w:val="0"/>
              <w:rPr>
                <w:sz w:val="18"/>
              </w:rPr>
            </w:pPr>
          </w:p>
          <w:p w:rsidR="00137B03" w:rsidRDefault="0037156A">
            <w:pPr>
              <w:widowControl w:val="0"/>
              <w:rPr>
                <w:sz w:val="22"/>
              </w:rPr>
            </w:pPr>
            <w:r>
              <w:rPr>
                <w:sz w:val="18"/>
              </w:rPr>
              <w:t>(Pareigų pavadinimas)      A. V.</w:t>
            </w:r>
          </w:p>
        </w:tc>
        <w:tc>
          <w:tcPr>
            <w:tcW w:w="4535" w:type="dxa"/>
            <w:shd w:val="clear" w:color="auto" w:fill="auto"/>
          </w:tcPr>
          <w:p w:rsidR="00137B03" w:rsidRDefault="0037156A">
            <w:pPr>
              <w:widowControl w:val="0"/>
              <w:rPr>
                <w:sz w:val="22"/>
              </w:rPr>
            </w:pPr>
            <w:r>
              <w:rPr>
                <w:sz w:val="22"/>
              </w:rPr>
              <w:t>Įstaiga yra/ nėra viešojo sektoriaus subjektas</w:t>
            </w:r>
          </w:p>
          <w:p w:rsidR="00137B03" w:rsidRDefault="00137B03">
            <w:pPr>
              <w:widowControl w:val="0"/>
              <w:rPr>
                <w:sz w:val="18"/>
              </w:rPr>
            </w:pPr>
          </w:p>
          <w:p w:rsidR="00137B03" w:rsidRDefault="0037156A">
            <w:pPr>
              <w:widowControl w:val="0"/>
              <w:rPr>
                <w:spacing w:val="-4"/>
                <w:sz w:val="22"/>
              </w:rPr>
            </w:pPr>
            <w:r>
              <w:rPr>
                <w:spacing w:val="-4"/>
                <w:sz w:val="18"/>
              </w:rPr>
              <w:t>(Pareigų pavadinimas)   A. V.   (jeigu antspaudą privaloma  turėti)</w:t>
            </w:r>
          </w:p>
        </w:tc>
      </w:tr>
      <w:tr w:rsidR="00137B03">
        <w:tc>
          <w:tcPr>
            <w:tcW w:w="4535" w:type="dxa"/>
            <w:shd w:val="clear" w:color="auto" w:fill="auto"/>
          </w:tcPr>
          <w:p w:rsidR="00137B03" w:rsidRDefault="00137B03">
            <w:pPr>
              <w:widowControl w:val="0"/>
              <w:rPr>
                <w:sz w:val="18"/>
              </w:rPr>
            </w:pPr>
          </w:p>
          <w:p w:rsidR="00137B03" w:rsidRDefault="0037156A">
            <w:pPr>
              <w:widowControl w:val="0"/>
              <w:rPr>
                <w:sz w:val="18"/>
              </w:rPr>
            </w:pPr>
            <w:r>
              <w:rPr>
                <w:sz w:val="18"/>
              </w:rPr>
              <w:t>(Parašas)</w:t>
            </w:r>
          </w:p>
        </w:tc>
        <w:tc>
          <w:tcPr>
            <w:tcW w:w="4535" w:type="dxa"/>
            <w:shd w:val="clear" w:color="auto" w:fill="auto"/>
          </w:tcPr>
          <w:p w:rsidR="00137B03" w:rsidRDefault="00137B03">
            <w:pPr>
              <w:widowControl w:val="0"/>
              <w:rPr>
                <w:sz w:val="18"/>
              </w:rPr>
            </w:pPr>
          </w:p>
          <w:p w:rsidR="00137B03" w:rsidRDefault="0037156A">
            <w:pPr>
              <w:widowControl w:val="0"/>
              <w:rPr>
                <w:sz w:val="18"/>
              </w:rPr>
            </w:pPr>
            <w:r>
              <w:rPr>
                <w:sz w:val="18"/>
              </w:rPr>
              <w:t>(Parašas)</w:t>
            </w:r>
          </w:p>
        </w:tc>
      </w:tr>
      <w:tr w:rsidR="00137B03">
        <w:tc>
          <w:tcPr>
            <w:tcW w:w="4535" w:type="dxa"/>
            <w:shd w:val="clear" w:color="auto" w:fill="auto"/>
          </w:tcPr>
          <w:p w:rsidR="00137B03" w:rsidRDefault="00137B03">
            <w:pPr>
              <w:widowControl w:val="0"/>
              <w:rPr>
                <w:sz w:val="18"/>
              </w:rPr>
            </w:pPr>
          </w:p>
          <w:p w:rsidR="00137B03" w:rsidRDefault="0037156A">
            <w:pPr>
              <w:widowControl w:val="0"/>
              <w:rPr>
                <w:sz w:val="18"/>
              </w:rPr>
            </w:pPr>
            <w:r>
              <w:rPr>
                <w:sz w:val="18"/>
              </w:rPr>
              <w:t>(Vardas ir pavardė)</w:t>
            </w:r>
          </w:p>
        </w:tc>
        <w:tc>
          <w:tcPr>
            <w:tcW w:w="4535" w:type="dxa"/>
            <w:shd w:val="clear" w:color="auto" w:fill="auto"/>
          </w:tcPr>
          <w:p w:rsidR="00137B03" w:rsidRDefault="00137B03">
            <w:pPr>
              <w:widowControl w:val="0"/>
              <w:ind w:left="-142" w:firstLine="142"/>
              <w:rPr>
                <w:sz w:val="18"/>
              </w:rPr>
            </w:pPr>
          </w:p>
          <w:p w:rsidR="00137B03" w:rsidRDefault="0037156A">
            <w:pPr>
              <w:widowControl w:val="0"/>
              <w:rPr>
                <w:sz w:val="18"/>
              </w:rPr>
            </w:pPr>
            <w:r>
              <w:rPr>
                <w:sz w:val="18"/>
              </w:rPr>
              <w:t>(Vardas ir pavardė)</w:t>
            </w:r>
          </w:p>
        </w:tc>
      </w:tr>
    </w:tbl>
    <w:p w:rsidR="00137B03" w:rsidRDefault="00137B03">
      <w:pPr>
        <w:widowControl w:val="0"/>
        <w:ind w:firstLine="567"/>
        <w:jc w:val="both"/>
      </w:pPr>
    </w:p>
    <w:p w:rsidR="00137B03" w:rsidRDefault="0037156A">
      <w:pPr>
        <w:rPr>
          <w:rFonts w:eastAsia="MS Mincho"/>
          <w:i/>
          <w:iCs/>
          <w:sz w:val="20"/>
        </w:rPr>
      </w:pPr>
      <w:r>
        <w:rPr>
          <w:rFonts w:eastAsia="MS Mincho"/>
          <w:i/>
          <w:iCs/>
          <w:sz w:val="20"/>
        </w:rPr>
        <w:t>Papildyta priedu:</w:t>
      </w:r>
    </w:p>
    <w:p w:rsidR="00137B03" w:rsidRDefault="0037156A">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ĮV-286</w:t>
        </w:r>
      </w:hyperlink>
      <w:r>
        <w:rPr>
          <w:rFonts w:eastAsia="MS Mincho"/>
          <w:i/>
          <w:iCs/>
          <w:sz w:val="20"/>
        </w:rPr>
        <w:t xml:space="preserve">, </w:t>
      </w:r>
      <w:r>
        <w:rPr>
          <w:rFonts w:eastAsia="MS Mincho"/>
          <w:i/>
          <w:iCs/>
          <w:sz w:val="20"/>
        </w:rPr>
        <w:t>2012-04-20, Žin., 2012, Nr. 49-2423 (2012-04-26), i. k. 1122080ISAK00ĮV-286</w:t>
      </w:r>
    </w:p>
    <w:p w:rsidR="00137B03" w:rsidRDefault="00137B03"/>
    <w:p w:rsidR="00137B03" w:rsidRDefault="0037156A">
      <w:pPr>
        <w:tabs>
          <w:tab w:val="left" w:pos="5529"/>
        </w:tabs>
        <w:ind w:left="6521"/>
      </w:pPr>
      <w:r>
        <w:br w:type="page"/>
      </w:r>
    </w:p>
    <w:p w:rsidR="00137B03" w:rsidRDefault="0037156A">
      <w:pPr>
        <w:tabs>
          <w:tab w:val="left" w:pos="5529"/>
        </w:tabs>
        <w:ind w:left="6521"/>
        <w:rPr>
          <w:szCs w:val="24"/>
        </w:rPr>
      </w:pPr>
      <w:r>
        <w:rPr>
          <w:szCs w:val="24"/>
        </w:rPr>
        <w:lastRenderedPageBreak/>
        <w:t>Nekilnojamojo kultūros paveldo pažinimo sklaidos, atgaivinimo ir leidybos projektų dalinio finansavimo valstybės biudžeto lėšomis taisyklių</w:t>
      </w:r>
    </w:p>
    <w:p w:rsidR="00137B03" w:rsidRDefault="0037156A">
      <w:pPr>
        <w:tabs>
          <w:tab w:val="left" w:pos="5529"/>
        </w:tabs>
        <w:ind w:left="6521"/>
        <w:rPr>
          <w:szCs w:val="24"/>
        </w:rPr>
      </w:pPr>
      <w:r>
        <w:rPr>
          <w:szCs w:val="24"/>
        </w:rPr>
        <w:t>4 priedas</w:t>
      </w:r>
    </w:p>
    <w:p w:rsidR="00137B03" w:rsidRDefault="00137B03">
      <w:pPr>
        <w:jc w:val="center"/>
        <w:rPr>
          <w:b/>
          <w:szCs w:val="24"/>
        </w:rPr>
      </w:pPr>
    </w:p>
    <w:p w:rsidR="00137B03" w:rsidRDefault="00137B03">
      <w:pPr>
        <w:jc w:val="center"/>
        <w:rPr>
          <w:b/>
          <w:szCs w:val="24"/>
        </w:rPr>
      </w:pPr>
    </w:p>
    <w:p w:rsidR="00137B03" w:rsidRDefault="0037156A">
      <w:pPr>
        <w:jc w:val="center"/>
        <w:rPr>
          <w:b/>
          <w:szCs w:val="24"/>
          <w:lang w:val="it-IT"/>
        </w:rPr>
      </w:pPr>
      <w:r>
        <w:rPr>
          <w:b/>
          <w:szCs w:val="24"/>
          <w:lang w:val="it-IT"/>
        </w:rPr>
        <w:t>(Nekilnojamojo kultūros p</w:t>
      </w:r>
      <w:r>
        <w:rPr>
          <w:b/>
          <w:szCs w:val="24"/>
          <w:lang w:val="it-IT"/>
        </w:rPr>
        <w:t xml:space="preserve">aveldo pažinimo sklaidos, atgaivinimo ir leidybos projekto dalinio finansavimo valstybės biudžeto lėšomis įvykdymo rezultatų ataskaitos forma) </w:t>
      </w:r>
    </w:p>
    <w:p w:rsidR="00137B03" w:rsidRDefault="00137B03">
      <w:pPr>
        <w:ind w:left="6237"/>
        <w:rPr>
          <w:szCs w:val="24"/>
          <w:lang w:val="it-IT"/>
        </w:rPr>
      </w:pPr>
    </w:p>
    <w:p w:rsidR="00137B03" w:rsidRDefault="0037156A">
      <w:pPr>
        <w:jc w:val="center"/>
        <w:rPr>
          <w:szCs w:val="24"/>
          <w:lang w:val="it-IT"/>
        </w:rPr>
      </w:pPr>
      <w:r>
        <w:rPr>
          <w:szCs w:val="24"/>
          <w:lang w:val="it-IT"/>
        </w:rPr>
        <w:t>____________________________________________________________</w:t>
      </w:r>
    </w:p>
    <w:p w:rsidR="00137B03" w:rsidRDefault="0037156A">
      <w:pPr>
        <w:jc w:val="center"/>
        <w:rPr>
          <w:szCs w:val="24"/>
        </w:rPr>
      </w:pPr>
      <w:r>
        <w:rPr>
          <w:szCs w:val="24"/>
        </w:rPr>
        <w:t>(projekto vykdytojo pavadinimas)</w:t>
      </w:r>
    </w:p>
    <w:p w:rsidR="00137B03" w:rsidRDefault="00137B03">
      <w:pPr>
        <w:jc w:val="center"/>
        <w:rPr>
          <w:szCs w:val="24"/>
        </w:rPr>
      </w:pPr>
    </w:p>
    <w:p w:rsidR="00137B03" w:rsidRDefault="0037156A">
      <w:pPr>
        <w:jc w:val="center"/>
        <w:rPr>
          <w:szCs w:val="24"/>
        </w:rPr>
      </w:pPr>
      <w:r>
        <w:rPr>
          <w:szCs w:val="24"/>
        </w:rPr>
        <w:t>________________</w:t>
      </w:r>
      <w:r>
        <w:rPr>
          <w:szCs w:val="24"/>
        </w:rPr>
        <w:t>____________________________________________</w:t>
      </w:r>
    </w:p>
    <w:p w:rsidR="00137B03" w:rsidRDefault="0037156A">
      <w:pPr>
        <w:jc w:val="center"/>
        <w:rPr>
          <w:szCs w:val="24"/>
          <w:lang w:val="it-IT"/>
        </w:rPr>
      </w:pPr>
      <w:r>
        <w:rPr>
          <w:szCs w:val="24"/>
        </w:rPr>
        <w:t>(projekto vykdytojo teisinė forma, adresas, tel. Nr., el. pašto adresas, kodas)</w:t>
      </w:r>
    </w:p>
    <w:p w:rsidR="00137B03" w:rsidRDefault="00137B03">
      <w:pPr>
        <w:rPr>
          <w:szCs w:val="24"/>
          <w:lang w:val="it-IT"/>
        </w:rPr>
      </w:pPr>
    </w:p>
    <w:p w:rsidR="00137B03" w:rsidRDefault="0037156A">
      <w:pPr>
        <w:rPr>
          <w:szCs w:val="24"/>
          <w:lang w:val="it-IT"/>
        </w:rPr>
      </w:pPr>
      <w:r>
        <w:rPr>
          <w:szCs w:val="24"/>
          <w:lang w:val="it-IT"/>
        </w:rPr>
        <w:t>Kultūros paveldo departamentui prie Kultūros ministerijos</w:t>
      </w:r>
    </w:p>
    <w:p w:rsidR="00137B03" w:rsidRDefault="0037156A">
      <w:pPr>
        <w:rPr>
          <w:szCs w:val="24"/>
          <w:lang w:val="it-IT"/>
        </w:rPr>
      </w:pPr>
      <w:r>
        <w:rPr>
          <w:szCs w:val="24"/>
          <w:lang w:val="it-IT"/>
        </w:rPr>
        <w:t xml:space="preserve">Šnipiškių g. 3, </w:t>
      </w:r>
    </w:p>
    <w:p w:rsidR="00137B03" w:rsidRDefault="0037156A">
      <w:pPr>
        <w:rPr>
          <w:szCs w:val="24"/>
          <w:lang w:val="it-IT"/>
        </w:rPr>
      </w:pPr>
      <w:r>
        <w:rPr>
          <w:szCs w:val="24"/>
          <w:lang w:val="it-IT"/>
        </w:rPr>
        <w:t>LT-09309 Vilnius</w:t>
      </w:r>
      <w:r>
        <w:rPr>
          <w:szCs w:val="24"/>
          <w:lang w:val="it-IT"/>
        </w:rPr>
        <w:tab/>
      </w:r>
      <w:r>
        <w:rPr>
          <w:szCs w:val="24"/>
          <w:lang w:val="it-IT"/>
        </w:rPr>
        <w:tab/>
      </w:r>
      <w:r>
        <w:rPr>
          <w:szCs w:val="24"/>
          <w:lang w:val="it-IT"/>
        </w:rPr>
        <w:tab/>
      </w:r>
    </w:p>
    <w:p w:rsidR="00137B03" w:rsidRDefault="00137B03">
      <w:pPr>
        <w:jc w:val="center"/>
        <w:rPr>
          <w:i/>
          <w:szCs w:val="24"/>
          <w:lang w:val="it-IT"/>
        </w:rPr>
      </w:pPr>
    </w:p>
    <w:p w:rsidR="00137B03" w:rsidRDefault="0037156A">
      <w:pPr>
        <w:jc w:val="center"/>
        <w:rPr>
          <w:b/>
          <w:szCs w:val="24"/>
          <w:lang w:val="it-IT"/>
        </w:rPr>
      </w:pPr>
      <w:r>
        <w:rPr>
          <w:b/>
          <w:szCs w:val="24"/>
          <w:lang w:val="it-IT"/>
        </w:rPr>
        <w:t>NEKILNOJAMOJO KULTŪROS PAVELDO PAŽ</w:t>
      </w:r>
      <w:r>
        <w:rPr>
          <w:b/>
          <w:szCs w:val="24"/>
          <w:lang w:val="it-IT"/>
        </w:rPr>
        <w:t>INIMO SKLAIDOS, ATGAIVINIMO IR LEIDYBOS PROJEKTO</w:t>
      </w:r>
    </w:p>
    <w:p w:rsidR="00137B03" w:rsidRDefault="0037156A">
      <w:pPr>
        <w:jc w:val="center"/>
        <w:rPr>
          <w:sz w:val="22"/>
          <w:szCs w:val="22"/>
          <w:lang w:val="it-IT"/>
        </w:rPr>
      </w:pPr>
      <w:r>
        <w:rPr>
          <w:sz w:val="22"/>
          <w:szCs w:val="22"/>
          <w:lang w:val="it-IT"/>
        </w:rPr>
        <w:t>_____________________________________________________________________________________</w:t>
      </w:r>
    </w:p>
    <w:p w:rsidR="00137B03" w:rsidRDefault="0037156A">
      <w:pPr>
        <w:jc w:val="center"/>
        <w:rPr>
          <w:szCs w:val="24"/>
          <w:lang w:val="it-IT"/>
        </w:rPr>
      </w:pPr>
      <w:r>
        <w:rPr>
          <w:szCs w:val="24"/>
          <w:lang w:val="it-IT"/>
        </w:rPr>
        <w:t>(projekto pavadinimas)</w:t>
      </w:r>
    </w:p>
    <w:p w:rsidR="00137B03" w:rsidRDefault="00137B03">
      <w:pPr>
        <w:jc w:val="center"/>
        <w:rPr>
          <w:szCs w:val="24"/>
          <w:lang w:val="it-IT"/>
        </w:rPr>
      </w:pPr>
    </w:p>
    <w:p w:rsidR="00137B03" w:rsidRDefault="0037156A">
      <w:pPr>
        <w:jc w:val="center"/>
        <w:rPr>
          <w:b/>
          <w:szCs w:val="24"/>
          <w:lang w:val="it-IT"/>
        </w:rPr>
      </w:pPr>
      <w:r>
        <w:rPr>
          <w:b/>
          <w:szCs w:val="24"/>
          <w:lang w:val="it-IT"/>
        </w:rPr>
        <w:t xml:space="preserve">DALINIO FINANSAVIMO VALSTYBĖS BIUDŽETO LĖŠOMIS ĮVYKDYMO REZULTATŲ ATASKAITA </w:t>
      </w:r>
    </w:p>
    <w:p w:rsidR="00137B03" w:rsidRDefault="00137B03">
      <w:pPr>
        <w:ind w:right="140"/>
        <w:jc w:val="center"/>
        <w:rPr>
          <w:b/>
          <w:szCs w:val="24"/>
          <w:lang w:val="it-IT"/>
        </w:rPr>
      </w:pPr>
    </w:p>
    <w:p w:rsidR="00137B03" w:rsidRDefault="0037156A">
      <w:pPr>
        <w:jc w:val="center"/>
        <w:rPr>
          <w:szCs w:val="24"/>
          <w:lang w:val="it-IT"/>
        </w:rPr>
      </w:pPr>
      <w:r>
        <w:rPr>
          <w:szCs w:val="24"/>
          <w:lang w:val="it-IT"/>
        </w:rPr>
        <w:t xml:space="preserve">____________ Nr. </w:t>
      </w:r>
      <w:r>
        <w:rPr>
          <w:szCs w:val="24"/>
          <w:lang w:val="it-IT"/>
        </w:rPr>
        <w:t>_____</w:t>
      </w:r>
    </w:p>
    <w:p w:rsidR="00137B03" w:rsidRDefault="0037156A">
      <w:pPr>
        <w:ind w:left="-1134"/>
        <w:jc w:val="center"/>
        <w:rPr>
          <w:szCs w:val="24"/>
          <w:lang w:val="it-IT"/>
        </w:rPr>
      </w:pPr>
      <w:r>
        <w:rPr>
          <w:szCs w:val="24"/>
          <w:lang w:val="it-IT"/>
        </w:rPr>
        <w:t>(data)</w:t>
      </w:r>
    </w:p>
    <w:p w:rsidR="00137B03" w:rsidRDefault="00137B03">
      <w:pPr>
        <w:rPr>
          <w:szCs w:val="24"/>
          <w:lang w:val="it-IT"/>
        </w:rPr>
      </w:pPr>
    </w:p>
    <w:p w:rsidR="00137B03" w:rsidRDefault="00137B03">
      <w:pPr>
        <w:rPr>
          <w:szCs w:val="24"/>
          <w:lang w:val="it-IT"/>
        </w:rPr>
      </w:pPr>
    </w:p>
    <w:p w:rsidR="00137B03" w:rsidRDefault="0037156A">
      <w:pPr>
        <w:rPr>
          <w:szCs w:val="24"/>
          <w:lang w:val="it-IT"/>
        </w:rPr>
      </w:pPr>
      <w:r>
        <w:rPr>
          <w:szCs w:val="24"/>
          <w:lang w:val="it-IT"/>
        </w:rPr>
        <w:t>Programa __________________________________________________________________________</w:t>
      </w:r>
    </w:p>
    <w:p w:rsidR="00137B03" w:rsidRDefault="00137B03">
      <w:pPr>
        <w:rPr>
          <w:szCs w:val="24"/>
          <w:lang w:val="it-IT"/>
        </w:rPr>
      </w:pPr>
    </w:p>
    <w:p w:rsidR="00137B03" w:rsidRDefault="0037156A">
      <w:pPr>
        <w:rPr>
          <w:szCs w:val="24"/>
          <w:u w:val="single"/>
          <w:lang w:val="it-IT"/>
        </w:rPr>
      </w:pPr>
      <w:r>
        <w:rPr>
          <w:szCs w:val="24"/>
          <w:lang w:val="it-IT"/>
        </w:rPr>
        <w:t>Priemonė __________________________________________________________________________</w:t>
      </w:r>
    </w:p>
    <w:p w:rsidR="00137B03" w:rsidRDefault="0037156A">
      <w:pPr>
        <w:rPr>
          <w:b/>
          <w:szCs w:val="24"/>
          <w:u w:val="single"/>
          <w:lang w:val="it-IT"/>
        </w:rPr>
      </w:pPr>
      <w:r>
        <w:rPr>
          <w:i/>
          <w:szCs w:val="24"/>
        </w:rPr>
        <w:t xml:space="preserve">(Kultūros ministerijos programos ir priemonės kodai ir pavadinimai pagal Lietuvos Respublikos kultūros ministerijos strateginį veiklos planą) </w:t>
      </w:r>
    </w:p>
    <w:p w:rsidR="00137B03" w:rsidRDefault="00137B03">
      <w:pPr>
        <w:jc w:val="both"/>
        <w:rPr>
          <w:szCs w:val="24"/>
        </w:rPr>
      </w:pPr>
    </w:p>
    <w:p w:rsidR="00137B03" w:rsidRDefault="0037156A">
      <w:pPr>
        <w:jc w:val="both"/>
        <w:rPr>
          <w:szCs w:val="24"/>
        </w:rPr>
      </w:pPr>
      <w:r>
        <w:rPr>
          <w:szCs w:val="24"/>
        </w:rPr>
        <w:t xml:space="preserve">Sutartyje (_______ Nr. ___) nurodytas projekto įgyvendinimo terminas: _____ m. ___________ d. </w:t>
      </w:r>
    </w:p>
    <w:p w:rsidR="00137B03" w:rsidRDefault="0037156A">
      <w:pPr>
        <w:ind w:left="1134"/>
        <w:jc w:val="both"/>
        <w:rPr>
          <w:szCs w:val="24"/>
        </w:rPr>
      </w:pPr>
      <w:r>
        <w:rPr>
          <w:szCs w:val="24"/>
        </w:rPr>
        <w:t>(data)</w:t>
      </w:r>
    </w:p>
    <w:p w:rsidR="00137B03" w:rsidRDefault="00137B03">
      <w:pPr>
        <w:ind w:left="1134"/>
        <w:jc w:val="both"/>
        <w:rPr>
          <w:szCs w:val="24"/>
        </w:rPr>
      </w:pPr>
    </w:p>
    <w:p w:rsidR="00137B03" w:rsidRDefault="0037156A">
      <w:pPr>
        <w:tabs>
          <w:tab w:val="left" w:pos="10205"/>
        </w:tabs>
        <w:ind w:firstLine="709"/>
        <w:rPr>
          <w:b/>
          <w:szCs w:val="24"/>
          <w:lang w:val="en-US"/>
        </w:rPr>
      </w:pPr>
      <w:r>
        <w:rPr>
          <w:b/>
          <w:szCs w:val="24"/>
        </w:rPr>
        <w:t xml:space="preserve">Projekto </w:t>
      </w:r>
      <w:r>
        <w:rPr>
          <w:b/>
          <w:szCs w:val="24"/>
        </w:rPr>
        <w:t>įvykdymo rezultatai: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759"/>
      </w:tblGrid>
      <w:tr w:rsidR="00137B03">
        <w:trPr>
          <w:trHeight w:val="563"/>
        </w:trPr>
        <w:tc>
          <w:tcPr>
            <w:tcW w:w="2880" w:type="dxa"/>
            <w:tcBorders>
              <w:top w:val="single" w:sz="4" w:space="0" w:color="auto"/>
              <w:left w:val="single" w:sz="4" w:space="0" w:color="auto"/>
              <w:bottom w:val="single" w:sz="4" w:space="0" w:color="auto"/>
              <w:right w:val="single" w:sz="4" w:space="0" w:color="auto"/>
            </w:tcBorders>
            <w:hideMark/>
          </w:tcPr>
          <w:p w:rsidR="00137B03" w:rsidRDefault="0037156A">
            <w:pPr>
              <w:tabs>
                <w:tab w:val="left" w:pos="360"/>
              </w:tabs>
              <w:rPr>
                <w:szCs w:val="24"/>
              </w:rPr>
            </w:pPr>
            <w:r>
              <w:rPr>
                <w:szCs w:val="24"/>
              </w:rPr>
              <w:t>Trumpas projekto apibūdinimas</w:t>
            </w:r>
          </w:p>
        </w:tc>
        <w:tc>
          <w:tcPr>
            <w:tcW w:w="6759" w:type="dxa"/>
            <w:tcBorders>
              <w:top w:val="single" w:sz="4" w:space="0" w:color="auto"/>
              <w:left w:val="single" w:sz="4" w:space="0" w:color="auto"/>
              <w:bottom w:val="single" w:sz="4" w:space="0" w:color="auto"/>
              <w:right w:val="single" w:sz="4" w:space="0" w:color="auto"/>
            </w:tcBorders>
          </w:tcPr>
          <w:p w:rsidR="00137B03" w:rsidRDefault="00137B03">
            <w:pPr>
              <w:tabs>
                <w:tab w:val="left" w:pos="360"/>
              </w:tabs>
              <w:rPr>
                <w:b/>
                <w:szCs w:val="24"/>
              </w:rPr>
            </w:pPr>
          </w:p>
        </w:tc>
      </w:tr>
      <w:tr w:rsidR="00137B03">
        <w:trPr>
          <w:trHeight w:val="625"/>
        </w:trPr>
        <w:tc>
          <w:tcPr>
            <w:tcW w:w="2880" w:type="dxa"/>
            <w:tcBorders>
              <w:top w:val="single" w:sz="4" w:space="0" w:color="auto"/>
              <w:left w:val="single" w:sz="4" w:space="0" w:color="auto"/>
              <w:bottom w:val="single" w:sz="4" w:space="0" w:color="auto"/>
              <w:right w:val="single" w:sz="4" w:space="0" w:color="auto"/>
            </w:tcBorders>
            <w:hideMark/>
          </w:tcPr>
          <w:p w:rsidR="00137B03" w:rsidRDefault="0037156A">
            <w:pPr>
              <w:rPr>
                <w:szCs w:val="24"/>
              </w:rPr>
            </w:pPr>
            <w:r>
              <w:rPr>
                <w:szCs w:val="24"/>
              </w:rPr>
              <w:t>Projekto tikslų ir uždavinių įgyvendinimas</w:t>
            </w:r>
          </w:p>
        </w:tc>
        <w:tc>
          <w:tcPr>
            <w:tcW w:w="6759" w:type="dxa"/>
            <w:tcBorders>
              <w:top w:val="single" w:sz="4" w:space="0" w:color="auto"/>
              <w:left w:val="single" w:sz="4" w:space="0" w:color="auto"/>
              <w:bottom w:val="single" w:sz="4" w:space="0" w:color="auto"/>
              <w:right w:val="single" w:sz="4" w:space="0" w:color="auto"/>
            </w:tcBorders>
          </w:tcPr>
          <w:p w:rsidR="00137B03" w:rsidRDefault="00137B03">
            <w:pPr>
              <w:tabs>
                <w:tab w:val="left" w:pos="360"/>
              </w:tabs>
              <w:rPr>
                <w:b/>
                <w:szCs w:val="24"/>
              </w:rPr>
            </w:pPr>
          </w:p>
        </w:tc>
      </w:tr>
      <w:tr w:rsidR="00137B03">
        <w:trPr>
          <w:trHeight w:val="1076"/>
        </w:trPr>
        <w:tc>
          <w:tcPr>
            <w:tcW w:w="2880" w:type="dxa"/>
            <w:tcBorders>
              <w:top w:val="single" w:sz="4" w:space="0" w:color="auto"/>
              <w:left w:val="single" w:sz="4" w:space="0" w:color="auto"/>
              <w:bottom w:val="single" w:sz="4" w:space="0" w:color="auto"/>
              <w:right w:val="single" w:sz="4" w:space="0" w:color="auto"/>
            </w:tcBorders>
            <w:hideMark/>
          </w:tcPr>
          <w:p w:rsidR="00137B03" w:rsidRDefault="0037156A">
            <w:pPr>
              <w:rPr>
                <w:szCs w:val="24"/>
              </w:rPr>
            </w:pPr>
            <w:r>
              <w:rPr>
                <w:szCs w:val="24"/>
              </w:rPr>
              <w:lastRenderedPageBreak/>
              <w:t>Pasiekti projekto rezultatai: žiūrovų, klausytojų, dalyvių,</w:t>
            </w:r>
          </w:p>
          <w:p w:rsidR="00137B03" w:rsidRDefault="0037156A">
            <w:pPr>
              <w:rPr>
                <w:szCs w:val="24"/>
              </w:rPr>
            </w:pPr>
            <w:r>
              <w:rPr>
                <w:szCs w:val="24"/>
              </w:rPr>
              <w:t>išleistų leidinių skaičius</w:t>
            </w:r>
          </w:p>
          <w:p w:rsidR="00137B03" w:rsidRDefault="0037156A">
            <w:pPr>
              <w:rPr>
                <w:szCs w:val="24"/>
                <w:highlight w:val="green"/>
              </w:rPr>
            </w:pPr>
            <w:r>
              <w:rPr>
                <w:szCs w:val="24"/>
              </w:rPr>
              <w:t>ir kiti rodikliai</w:t>
            </w:r>
          </w:p>
        </w:tc>
        <w:tc>
          <w:tcPr>
            <w:tcW w:w="6759" w:type="dxa"/>
            <w:tcBorders>
              <w:top w:val="single" w:sz="4" w:space="0" w:color="auto"/>
              <w:left w:val="single" w:sz="4" w:space="0" w:color="auto"/>
              <w:bottom w:val="single" w:sz="4" w:space="0" w:color="auto"/>
              <w:right w:val="single" w:sz="4" w:space="0" w:color="auto"/>
            </w:tcBorders>
          </w:tcPr>
          <w:p w:rsidR="00137B03" w:rsidRDefault="00137B03">
            <w:pPr>
              <w:tabs>
                <w:tab w:val="left" w:pos="360"/>
              </w:tabs>
              <w:rPr>
                <w:b/>
                <w:szCs w:val="24"/>
              </w:rPr>
            </w:pPr>
          </w:p>
        </w:tc>
      </w:tr>
      <w:tr w:rsidR="00137B03">
        <w:trPr>
          <w:trHeight w:val="883"/>
        </w:trPr>
        <w:tc>
          <w:tcPr>
            <w:tcW w:w="2880" w:type="dxa"/>
            <w:tcBorders>
              <w:top w:val="single" w:sz="4" w:space="0" w:color="auto"/>
              <w:left w:val="single" w:sz="4" w:space="0" w:color="auto"/>
              <w:bottom w:val="single" w:sz="4" w:space="0" w:color="auto"/>
              <w:right w:val="single" w:sz="4" w:space="0" w:color="auto"/>
            </w:tcBorders>
            <w:hideMark/>
          </w:tcPr>
          <w:p w:rsidR="00137B03" w:rsidRDefault="0037156A">
            <w:pPr>
              <w:rPr>
                <w:szCs w:val="24"/>
              </w:rPr>
            </w:pPr>
            <w:r>
              <w:rPr>
                <w:szCs w:val="24"/>
              </w:rPr>
              <w:t xml:space="preserve">Informacija apie projektą viešojo informavimo </w:t>
            </w:r>
            <w:r>
              <w:rPr>
                <w:szCs w:val="24"/>
              </w:rPr>
              <w:t>priemonėse</w:t>
            </w:r>
          </w:p>
        </w:tc>
        <w:tc>
          <w:tcPr>
            <w:tcW w:w="6759" w:type="dxa"/>
            <w:tcBorders>
              <w:top w:val="single" w:sz="4" w:space="0" w:color="auto"/>
              <w:left w:val="single" w:sz="4" w:space="0" w:color="auto"/>
              <w:bottom w:val="single" w:sz="4" w:space="0" w:color="auto"/>
              <w:right w:val="single" w:sz="4" w:space="0" w:color="auto"/>
            </w:tcBorders>
          </w:tcPr>
          <w:p w:rsidR="00137B03" w:rsidRDefault="00137B03">
            <w:pPr>
              <w:tabs>
                <w:tab w:val="left" w:pos="360"/>
              </w:tabs>
              <w:rPr>
                <w:b/>
                <w:szCs w:val="24"/>
                <w:lang w:val="fr-FR"/>
              </w:rPr>
            </w:pPr>
          </w:p>
        </w:tc>
      </w:tr>
      <w:tr w:rsidR="00137B03">
        <w:trPr>
          <w:trHeight w:val="571"/>
        </w:trPr>
        <w:tc>
          <w:tcPr>
            <w:tcW w:w="2880" w:type="dxa"/>
            <w:tcBorders>
              <w:top w:val="single" w:sz="4" w:space="0" w:color="auto"/>
              <w:left w:val="single" w:sz="4" w:space="0" w:color="auto"/>
              <w:bottom w:val="single" w:sz="4" w:space="0" w:color="auto"/>
              <w:right w:val="single" w:sz="4" w:space="0" w:color="auto"/>
            </w:tcBorders>
            <w:hideMark/>
          </w:tcPr>
          <w:p w:rsidR="00137B03" w:rsidRDefault="0037156A">
            <w:pPr>
              <w:rPr>
                <w:szCs w:val="24"/>
              </w:rPr>
            </w:pPr>
            <w:r>
              <w:rPr>
                <w:szCs w:val="24"/>
              </w:rPr>
              <w:t>Informacija apie projekto įvykdymui panaudotas kitas projekto vykdytojo lėšas ir/ar rėmėjų suteiktos paramos finansinę išraišką eurais</w:t>
            </w:r>
          </w:p>
        </w:tc>
        <w:tc>
          <w:tcPr>
            <w:tcW w:w="6759" w:type="dxa"/>
            <w:tcBorders>
              <w:top w:val="single" w:sz="4" w:space="0" w:color="auto"/>
              <w:left w:val="single" w:sz="4" w:space="0" w:color="auto"/>
              <w:bottom w:val="single" w:sz="4" w:space="0" w:color="auto"/>
              <w:right w:val="single" w:sz="4" w:space="0" w:color="auto"/>
            </w:tcBorders>
          </w:tcPr>
          <w:p w:rsidR="00137B03" w:rsidRDefault="00137B03">
            <w:pPr>
              <w:tabs>
                <w:tab w:val="left" w:pos="360"/>
              </w:tabs>
              <w:rPr>
                <w:b/>
                <w:szCs w:val="24"/>
                <w:lang w:val="fr-FR"/>
              </w:rPr>
            </w:pPr>
          </w:p>
        </w:tc>
      </w:tr>
    </w:tbl>
    <w:p w:rsidR="00137B03" w:rsidRDefault="00137B03">
      <w:pPr>
        <w:spacing w:line="360" w:lineRule="auto"/>
        <w:jc w:val="both"/>
        <w:rPr>
          <w:szCs w:val="24"/>
        </w:rPr>
      </w:pPr>
    </w:p>
    <w:p w:rsidR="00137B03" w:rsidRDefault="0037156A">
      <w:pPr>
        <w:ind w:firstLine="567"/>
        <w:jc w:val="both"/>
        <w:rPr>
          <w:szCs w:val="24"/>
        </w:rPr>
      </w:pPr>
      <w:r>
        <w:rPr>
          <w:szCs w:val="24"/>
        </w:rPr>
        <w:t>Patvirtiname, kad projekto vykdymui skirtos lėšos ______ Eur ( ___________________ eurų)</w:t>
      </w:r>
    </w:p>
    <w:p w:rsidR="00137B03" w:rsidRDefault="0037156A">
      <w:pPr>
        <w:ind w:left="6804"/>
        <w:jc w:val="both"/>
        <w:rPr>
          <w:i/>
          <w:szCs w:val="24"/>
        </w:rPr>
      </w:pPr>
      <w:r>
        <w:rPr>
          <w:i/>
          <w:szCs w:val="24"/>
        </w:rPr>
        <w:t xml:space="preserve">(suma skaičiais </w:t>
      </w:r>
      <w:r>
        <w:rPr>
          <w:i/>
          <w:szCs w:val="24"/>
        </w:rPr>
        <w:t>ir žodžiais)</w:t>
      </w:r>
    </w:p>
    <w:p w:rsidR="00137B03" w:rsidRDefault="0037156A">
      <w:pPr>
        <w:jc w:val="both"/>
        <w:rPr>
          <w:szCs w:val="24"/>
        </w:rPr>
      </w:pPr>
      <w:r>
        <w:rPr>
          <w:szCs w:val="24"/>
        </w:rPr>
        <w:t>panaudotos pagal paskirtį Nekilnojamojo kultūros paveldo pažinimo sklaidos, atgaivinimo ir leidybos projekto rėmimo valstybės biudžeto lėšomis išlaidų sąmatoje prie _______ m._______________ d. sutarties Nr. _____ nurodytoms išlaidoms padengti</w:t>
      </w:r>
      <w:r>
        <w:rPr>
          <w:szCs w:val="24"/>
        </w:rPr>
        <w:t>.</w:t>
      </w:r>
    </w:p>
    <w:p w:rsidR="00137B03" w:rsidRDefault="00137B03">
      <w:pPr>
        <w:jc w:val="both"/>
        <w:rPr>
          <w:szCs w:val="24"/>
        </w:rPr>
      </w:pPr>
    </w:p>
    <w:p w:rsidR="00137B03" w:rsidRDefault="0037156A">
      <w:pPr>
        <w:ind w:firstLine="567"/>
        <w:jc w:val="both"/>
        <w:rPr>
          <w:szCs w:val="24"/>
        </w:rPr>
      </w:pPr>
      <w:r>
        <w:rPr>
          <w:szCs w:val="24"/>
        </w:rPr>
        <w:t xml:space="preserve">Nepanaudotos lėšos ______ Eur (____________________ eurų) grąžintos į Kultūros paveldo </w:t>
      </w:r>
    </w:p>
    <w:p w:rsidR="00137B03" w:rsidRDefault="0037156A">
      <w:pPr>
        <w:ind w:left="3686"/>
        <w:rPr>
          <w:i/>
          <w:szCs w:val="24"/>
        </w:rPr>
      </w:pPr>
      <w:r>
        <w:rPr>
          <w:i/>
          <w:szCs w:val="24"/>
        </w:rPr>
        <w:t>(suma skaičiais ir žodžiais)</w:t>
      </w:r>
    </w:p>
    <w:p w:rsidR="00137B03" w:rsidRDefault="0037156A">
      <w:pPr>
        <w:rPr>
          <w:szCs w:val="24"/>
        </w:rPr>
      </w:pPr>
      <w:r>
        <w:rPr>
          <w:szCs w:val="24"/>
        </w:rPr>
        <w:t>departamento prie Kultūros ministerijos sąskaitą ________________________________________.</w:t>
      </w:r>
    </w:p>
    <w:p w:rsidR="00137B03" w:rsidRDefault="0037156A">
      <w:pPr>
        <w:ind w:left="4962" w:firstLine="720"/>
        <w:jc w:val="both"/>
        <w:rPr>
          <w:i/>
          <w:szCs w:val="24"/>
        </w:rPr>
      </w:pPr>
      <w:r>
        <w:rPr>
          <w:i/>
          <w:szCs w:val="24"/>
        </w:rPr>
        <w:t>(grąžinimo dokumento data ir Nr.)</w:t>
      </w:r>
    </w:p>
    <w:p w:rsidR="00137B03" w:rsidRDefault="0037156A">
      <w:pPr>
        <w:ind w:firstLine="567"/>
        <w:jc w:val="both"/>
        <w:rPr>
          <w:szCs w:val="24"/>
        </w:rPr>
      </w:pPr>
      <w:r>
        <w:rPr>
          <w:szCs w:val="24"/>
        </w:rPr>
        <w:t>Išlaidų sum</w:t>
      </w:r>
      <w:r>
        <w:rPr>
          <w:szCs w:val="24"/>
        </w:rPr>
        <w:t>os atitinka išlaidas patvirtinančius dokumentus, nurodytus Nekilnojamojo kultūros paveldo pažinimo sklaidos, atgaivinimo ir leidybos projekto rėmimo valstybės biudžeto lėšomis įvykdymo faktines išlaidas patvirtinančių dokumentų sąraše. Visos Kultūros pavel</w:t>
      </w:r>
      <w:r>
        <w:rPr>
          <w:szCs w:val="24"/>
        </w:rPr>
        <w:t>do departamento prie Kultūros ministerijos skirtos lėšos panaudotos projekto tikslui pasiekti.</w:t>
      </w:r>
    </w:p>
    <w:p w:rsidR="00137B03" w:rsidRDefault="0037156A">
      <w:pPr>
        <w:ind w:firstLine="567"/>
        <w:jc w:val="both"/>
        <w:rPr>
          <w:szCs w:val="24"/>
        </w:rPr>
      </w:pPr>
      <w:r>
        <w:rPr>
          <w:szCs w:val="24"/>
        </w:rPr>
        <w:t>Lėšos panaudotos, vadovaujantis Viešųjų pirkimų įstatymo nustatyta tvarka.</w:t>
      </w:r>
    </w:p>
    <w:p w:rsidR="00137B03" w:rsidRDefault="0037156A">
      <w:pPr>
        <w:jc w:val="both"/>
        <w:rPr>
          <w:szCs w:val="24"/>
        </w:rPr>
      </w:pPr>
      <w:r>
        <w:rPr>
          <w:szCs w:val="24"/>
        </w:rPr>
        <w:t>________________________________________________________________________________</w:t>
      </w:r>
    </w:p>
    <w:p w:rsidR="00137B03" w:rsidRDefault="0037156A">
      <w:pPr>
        <w:jc w:val="both"/>
        <w:rPr>
          <w:szCs w:val="24"/>
        </w:rPr>
      </w:pPr>
      <w:r>
        <w:rPr>
          <w:szCs w:val="24"/>
        </w:rPr>
        <w:t>_____</w:t>
      </w:r>
      <w:r>
        <w:rPr>
          <w:szCs w:val="24"/>
        </w:rPr>
        <w:t>___________________________________________________________________________</w:t>
      </w:r>
    </w:p>
    <w:p w:rsidR="00137B03" w:rsidRDefault="0037156A">
      <w:pPr>
        <w:rPr>
          <w:i/>
          <w:szCs w:val="24"/>
        </w:rPr>
      </w:pPr>
      <w:r>
        <w:rPr>
          <w:i/>
          <w:szCs w:val="24"/>
        </w:rPr>
        <w:t>(Nurodyti viešųjų pirkimų būdus, apimtis ir pan., taikytus perkant prekes ar paslaugas)</w:t>
      </w:r>
    </w:p>
    <w:p w:rsidR="00137B03" w:rsidRDefault="00137B03">
      <w:pPr>
        <w:jc w:val="both"/>
        <w:rPr>
          <w:szCs w:val="24"/>
        </w:rPr>
      </w:pPr>
    </w:p>
    <w:p w:rsidR="00137B03" w:rsidRDefault="00137B03">
      <w:pPr>
        <w:jc w:val="both"/>
        <w:rPr>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0"/>
        <w:gridCol w:w="2185"/>
        <w:gridCol w:w="2693"/>
      </w:tblGrid>
      <w:tr w:rsidR="00137B03">
        <w:tc>
          <w:tcPr>
            <w:tcW w:w="3720" w:type="dxa"/>
          </w:tcPr>
          <w:p w:rsidR="00137B03" w:rsidRDefault="0037156A">
            <w:pPr>
              <w:rPr>
                <w:szCs w:val="24"/>
                <w:lang w:val="pt-BR"/>
              </w:rPr>
            </w:pPr>
            <w:r>
              <w:rPr>
                <w:szCs w:val="24"/>
                <w:lang w:val="pt-BR"/>
              </w:rPr>
              <w:t>Projekto vykdytojo vadovas</w:t>
            </w:r>
          </w:p>
        </w:tc>
        <w:tc>
          <w:tcPr>
            <w:tcW w:w="2185" w:type="dxa"/>
          </w:tcPr>
          <w:p w:rsidR="00137B03" w:rsidRDefault="0037156A">
            <w:pPr>
              <w:jc w:val="center"/>
              <w:rPr>
                <w:szCs w:val="24"/>
                <w:lang w:val="pt-BR"/>
              </w:rPr>
            </w:pPr>
            <w:r>
              <w:rPr>
                <w:szCs w:val="24"/>
                <w:lang w:val="pt-BR"/>
              </w:rPr>
              <w:t>(parašas)</w:t>
            </w:r>
          </w:p>
        </w:tc>
        <w:tc>
          <w:tcPr>
            <w:tcW w:w="2693" w:type="dxa"/>
          </w:tcPr>
          <w:p w:rsidR="00137B03" w:rsidRDefault="0037156A">
            <w:pPr>
              <w:jc w:val="center"/>
              <w:rPr>
                <w:szCs w:val="24"/>
                <w:lang w:val="pt-BR"/>
              </w:rPr>
            </w:pPr>
            <w:r>
              <w:rPr>
                <w:szCs w:val="24"/>
                <w:lang w:val="pt-BR"/>
              </w:rPr>
              <w:t>(vardas ir pavardė)</w:t>
            </w:r>
          </w:p>
          <w:p w:rsidR="00137B03" w:rsidRDefault="00137B03">
            <w:pPr>
              <w:jc w:val="center"/>
              <w:rPr>
                <w:szCs w:val="24"/>
                <w:lang w:val="pt-BR"/>
              </w:rPr>
            </w:pPr>
          </w:p>
        </w:tc>
      </w:tr>
      <w:tr w:rsidR="00137B03">
        <w:tc>
          <w:tcPr>
            <w:tcW w:w="3720" w:type="dxa"/>
          </w:tcPr>
          <w:p w:rsidR="00137B03" w:rsidRDefault="0037156A">
            <w:pPr>
              <w:rPr>
                <w:szCs w:val="24"/>
                <w:lang w:val="pt-BR"/>
              </w:rPr>
            </w:pPr>
            <w:r>
              <w:rPr>
                <w:szCs w:val="24"/>
                <w:lang w:val="pt-BR"/>
              </w:rPr>
              <w:t>Projekto vykdytojo vyriausiasis</w:t>
            </w:r>
            <w:r>
              <w:rPr>
                <w:szCs w:val="24"/>
                <w:lang w:val="pt-BR"/>
              </w:rPr>
              <w:t xml:space="preserve"> buhalteris (finansininkas)</w:t>
            </w:r>
          </w:p>
          <w:p w:rsidR="00137B03" w:rsidRDefault="00137B03">
            <w:pPr>
              <w:rPr>
                <w:szCs w:val="24"/>
                <w:lang w:val="pt-BR"/>
              </w:rPr>
            </w:pPr>
          </w:p>
        </w:tc>
        <w:tc>
          <w:tcPr>
            <w:tcW w:w="2185" w:type="dxa"/>
          </w:tcPr>
          <w:p w:rsidR="00137B03" w:rsidRDefault="0037156A">
            <w:pPr>
              <w:jc w:val="center"/>
              <w:rPr>
                <w:szCs w:val="24"/>
                <w:lang w:val="pt-BR"/>
              </w:rPr>
            </w:pPr>
            <w:r>
              <w:rPr>
                <w:szCs w:val="24"/>
                <w:lang w:val="pt-BR"/>
              </w:rPr>
              <w:t>(parašas)</w:t>
            </w:r>
          </w:p>
        </w:tc>
        <w:tc>
          <w:tcPr>
            <w:tcW w:w="2693" w:type="dxa"/>
          </w:tcPr>
          <w:p w:rsidR="00137B03" w:rsidRDefault="0037156A">
            <w:pPr>
              <w:jc w:val="center"/>
              <w:rPr>
                <w:szCs w:val="24"/>
                <w:lang w:val="pt-BR"/>
              </w:rPr>
            </w:pPr>
            <w:r>
              <w:rPr>
                <w:szCs w:val="24"/>
                <w:lang w:val="pt-BR"/>
              </w:rPr>
              <w:t>(vardas ir pavardė)</w:t>
            </w:r>
          </w:p>
        </w:tc>
      </w:tr>
    </w:tbl>
    <w:p w:rsidR="00137B03" w:rsidRDefault="0037156A">
      <w:pPr>
        <w:jc w:val="both"/>
        <w:rPr>
          <w:szCs w:val="24"/>
        </w:rPr>
      </w:pPr>
      <w:r>
        <w:rPr>
          <w:szCs w:val="24"/>
        </w:rPr>
        <w:t>_______________________________</w:t>
      </w:r>
    </w:p>
    <w:p w:rsidR="00137B03" w:rsidRDefault="0037156A">
      <w:pPr>
        <w:jc w:val="both"/>
        <w:rPr>
          <w:szCs w:val="24"/>
        </w:rPr>
      </w:pPr>
      <w:r>
        <w:rPr>
          <w:szCs w:val="24"/>
        </w:rPr>
        <w:t>(Ataskaitą užpildžiusio asmens parašas)</w:t>
      </w:r>
    </w:p>
    <w:p w:rsidR="00137B03" w:rsidRDefault="00137B03">
      <w:pPr>
        <w:jc w:val="both"/>
        <w:rPr>
          <w:szCs w:val="24"/>
        </w:rPr>
      </w:pPr>
    </w:p>
    <w:p w:rsidR="00137B03" w:rsidRDefault="0037156A">
      <w:pPr>
        <w:jc w:val="both"/>
        <w:rPr>
          <w:szCs w:val="24"/>
        </w:rPr>
      </w:pPr>
      <w:r>
        <w:rPr>
          <w:szCs w:val="24"/>
        </w:rPr>
        <w:t>____________________________________________________________</w:t>
      </w:r>
    </w:p>
    <w:p w:rsidR="00137B03" w:rsidRDefault="0037156A">
      <w:pPr>
        <w:jc w:val="both"/>
        <w:rPr>
          <w:szCs w:val="24"/>
        </w:rPr>
      </w:pPr>
      <w:r>
        <w:rPr>
          <w:szCs w:val="24"/>
        </w:rPr>
        <w:t>(vardas ir pavardė, tel., el. pašto adresas)</w:t>
      </w:r>
    </w:p>
    <w:p w:rsidR="00137B03" w:rsidRDefault="00137B03">
      <w:pPr>
        <w:jc w:val="both"/>
        <w:rPr>
          <w:szCs w:val="24"/>
        </w:rPr>
      </w:pPr>
    </w:p>
    <w:p w:rsidR="00137B03" w:rsidRDefault="0037156A">
      <w:pPr>
        <w:jc w:val="both"/>
        <w:rPr>
          <w:szCs w:val="24"/>
        </w:rPr>
      </w:pPr>
      <w:r>
        <w:rPr>
          <w:szCs w:val="24"/>
        </w:rPr>
        <w:t>__________</w:t>
      </w:r>
    </w:p>
    <w:p w:rsidR="00137B03" w:rsidRDefault="0037156A">
      <w:pPr>
        <w:jc w:val="both"/>
        <w:rPr>
          <w:szCs w:val="24"/>
        </w:rPr>
      </w:pPr>
      <w:r>
        <w:rPr>
          <w:szCs w:val="24"/>
        </w:rPr>
        <w:t>(data)</w:t>
      </w:r>
    </w:p>
    <w:p w:rsidR="00137B03" w:rsidRDefault="00137B03">
      <w:pPr>
        <w:ind w:firstLine="1191"/>
        <w:jc w:val="both"/>
        <w:rPr>
          <w:b/>
          <w:bCs/>
          <w:kern w:val="36"/>
          <w:szCs w:val="24"/>
          <w:lang w:eastAsia="lt-LT"/>
        </w:rPr>
      </w:pPr>
    </w:p>
    <w:p w:rsidR="00137B03" w:rsidRDefault="0037156A">
      <w:pPr>
        <w:ind w:firstLine="1191"/>
        <w:jc w:val="both"/>
        <w:rPr>
          <w:bCs/>
          <w:kern w:val="36"/>
          <w:szCs w:val="24"/>
          <w:lang w:eastAsia="lt-LT"/>
        </w:rPr>
      </w:pPr>
      <w:r>
        <w:rPr>
          <w:b/>
          <w:bCs/>
          <w:kern w:val="36"/>
          <w:szCs w:val="24"/>
          <w:lang w:eastAsia="lt-LT"/>
        </w:rPr>
        <w:t>Ataskaitą priėmė ir patikrino</w:t>
      </w:r>
      <w:r>
        <w:rPr>
          <w:bCs/>
          <w:kern w:val="36"/>
          <w:szCs w:val="24"/>
          <w:lang w:eastAsia="lt-LT"/>
        </w:rPr>
        <w:t>:</w:t>
      </w:r>
      <w:r>
        <w:rPr>
          <w:bCs/>
          <w:kern w:val="36"/>
          <w:szCs w:val="24"/>
          <w:lang w:eastAsia="lt-LT"/>
        </w:rPr>
        <w:tab/>
      </w:r>
    </w:p>
    <w:p w:rsidR="00137B03" w:rsidRDefault="0037156A">
      <w:pPr>
        <w:jc w:val="both"/>
        <w:rPr>
          <w:bCs/>
          <w:kern w:val="36"/>
          <w:szCs w:val="24"/>
          <w:lang w:eastAsia="lt-LT"/>
        </w:rPr>
      </w:pPr>
      <w:r>
        <w:rPr>
          <w:bCs/>
          <w:kern w:val="36"/>
          <w:szCs w:val="24"/>
          <w:lang w:eastAsia="lt-LT"/>
        </w:rPr>
        <w:t>_______________________________________________</w:t>
      </w:r>
      <w:r>
        <w:rPr>
          <w:bCs/>
          <w:kern w:val="36"/>
          <w:szCs w:val="24"/>
          <w:lang w:eastAsia="lt-LT"/>
        </w:rPr>
        <w:tab/>
        <w:t xml:space="preserve">  </w:t>
      </w:r>
    </w:p>
    <w:p w:rsidR="00137B03" w:rsidRDefault="0037156A">
      <w:pPr>
        <w:jc w:val="both"/>
        <w:rPr>
          <w:bCs/>
          <w:kern w:val="36"/>
          <w:szCs w:val="24"/>
          <w:lang w:eastAsia="lt-LT"/>
        </w:rPr>
      </w:pPr>
      <w:r>
        <w:rPr>
          <w:bCs/>
          <w:kern w:val="36"/>
          <w:szCs w:val="24"/>
          <w:lang w:eastAsia="lt-LT"/>
        </w:rPr>
        <w:lastRenderedPageBreak/>
        <w:t>(Kultūros paveldo departamento prie Kultūros ministerijos</w:t>
      </w:r>
    </w:p>
    <w:p w:rsidR="00137B03" w:rsidRDefault="0037156A">
      <w:pPr>
        <w:jc w:val="both"/>
        <w:rPr>
          <w:bCs/>
          <w:kern w:val="36"/>
          <w:szCs w:val="24"/>
          <w:lang w:eastAsia="lt-LT"/>
        </w:rPr>
      </w:pPr>
      <w:r>
        <w:rPr>
          <w:bCs/>
          <w:kern w:val="36"/>
          <w:szCs w:val="24"/>
          <w:lang w:eastAsia="lt-LT"/>
        </w:rPr>
        <w:t>valstybės tarnautojo ar darbuotojo, atsakingo</w:t>
      </w:r>
      <w:r>
        <w:rPr>
          <w:bCs/>
          <w:kern w:val="36"/>
          <w:szCs w:val="24"/>
          <w:lang w:eastAsia="lt-LT"/>
        </w:rPr>
        <w:tab/>
      </w:r>
    </w:p>
    <w:p w:rsidR="00137B03" w:rsidRDefault="0037156A">
      <w:pPr>
        <w:jc w:val="both"/>
        <w:rPr>
          <w:bCs/>
          <w:kern w:val="36"/>
          <w:szCs w:val="24"/>
          <w:lang w:eastAsia="lt-LT"/>
        </w:rPr>
      </w:pPr>
      <w:r>
        <w:rPr>
          <w:bCs/>
          <w:kern w:val="36"/>
          <w:szCs w:val="24"/>
          <w:lang w:eastAsia="lt-LT"/>
        </w:rPr>
        <w:t xml:space="preserve">už priemonės veiksmo vykdymą (priemonės vykdytojo), pareigų </w:t>
      </w:r>
      <w:r>
        <w:rPr>
          <w:bCs/>
          <w:kern w:val="36"/>
          <w:szCs w:val="24"/>
          <w:lang w:eastAsia="lt-LT"/>
        </w:rPr>
        <w:t>pavadinimas)</w:t>
      </w:r>
    </w:p>
    <w:p w:rsidR="00137B03" w:rsidRDefault="00137B03">
      <w:pPr>
        <w:jc w:val="both"/>
        <w:rPr>
          <w:bCs/>
          <w:kern w:val="36"/>
          <w:szCs w:val="24"/>
          <w:lang w:eastAsia="lt-LT"/>
        </w:rPr>
      </w:pPr>
    </w:p>
    <w:p w:rsidR="00137B03" w:rsidRDefault="0037156A">
      <w:pPr>
        <w:jc w:val="both"/>
        <w:rPr>
          <w:bCs/>
          <w:kern w:val="36"/>
          <w:szCs w:val="24"/>
          <w:lang w:eastAsia="lt-LT"/>
        </w:rPr>
      </w:pPr>
      <w:r>
        <w:rPr>
          <w:bCs/>
          <w:kern w:val="36"/>
          <w:szCs w:val="24"/>
          <w:lang w:eastAsia="lt-LT"/>
        </w:rPr>
        <w:t>_________________</w:t>
      </w:r>
    </w:p>
    <w:p w:rsidR="00137B03" w:rsidRDefault="0037156A">
      <w:pPr>
        <w:jc w:val="both"/>
        <w:rPr>
          <w:bCs/>
          <w:kern w:val="36"/>
          <w:szCs w:val="24"/>
          <w:lang w:eastAsia="lt-LT"/>
        </w:rPr>
      </w:pPr>
      <w:r>
        <w:rPr>
          <w:bCs/>
          <w:kern w:val="36"/>
          <w:szCs w:val="24"/>
          <w:lang w:eastAsia="lt-LT"/>
        </w:rPr>
        <w:t>(parašas)</w:t>
      </w:r>
    </w:p>
    <w:p w:rsidR="00137B03" w:rsidRDefault="00137B03">
      <w:pPr>
        <w:jc w:val="both"/>
        <w:rPr>
          <w:bCs/>
          <w:kern w:val="36"/>
          <w:szCs w:val="24"/>
          <w:lang w:eastAsia="lt-LT"/>
        </w:rPr>
      </w:pPr>
    </w:p>
    <w:p w:rsidR="00137B03" w:rsidRDefault="0037156A">
      <w:pPr>
        <w:jc w:val="both"/>
        <w:rPr>
          <w:bCs/>
          <w:kern w:val="36"/>
          <w:szCs w:val="24"/>
          <w:lang w:eastAsia="lt-LT"/>
        </w:rPr>
      </w:pPr>
      <w:r>
        <w:rPr>
          <w:bCs/>
          <w:kern w:val="36"/>
          <w:szCs w:val="24"/>
          <w:lang w:eastAsia="lt-LT"/>
        </w:rPr>
        <w:t>___________________________</w:t>
      </w:r>
    </w:p>
    <w:p w:rsidR="00137B03" w:rsidRDefault="0037156A">
      <w:pPr>
        <w:jc w:val="both"/>
        <w:rPr>
          <w:bCs/>
          <w:kern w:val="36"/>
          <w:szCs w:val="24"/>
          <w:lang w:eastAsia="lt-LT"/>
        </w:rPr>
      </w:pPr>
      <w:r>
        <w:rPr>
          <w:bCs/>
          <w:kern w:val="36"/>
          <w:szCs w:val="24"/>
          <w:lang w:eastAsia="lt-LT"/>
        </w:rPr>
        <w:t>(vardas ir pavardė)</w:t>
      </w:r>
      <w:r>
        <w:rPr>
          <w:bCs/>
          <w:kern w:val="36"/>
          <w:szCs w:val="24"/>
          <w:lang w:eastAsia="lt-LT"/>
        </w:rPr>
        <w:tab/>
      </w:r>
    </w:p>
    <w:p w:rsidR="00137B03" w:rsidRDefault="00137B03">
      <w:pPr>
        <w:jc w:val="both"/>
        <w:rPr>
          <w:bCs/>
          <w:kern w:val="36"/>
          <w:szCs w:val="24"/>
          <w:lang w:eastAsia="lt-LT"/>
        </w:rPr>
      </w:pPr>
    </w:p>
    <w:p w:rsidR="00137B03" w:rsidRDefault="0037156A">
      <w:pPr>
        <w:jc w:val="both"/>
        <w:rPr>
          <w:bCs/>
          <w:kern w:val="36"/>
          <w:szCs w:val="24"/>
          <w:lang w:eastAsia="lt-LT"/>
        </w:rPr>
      </w:pPr>
      <w:r>
        <w:rPr>
          <w:bCs/>
          <w:kern w:val="36"/>
          <w:szCs w:val="24"/>
          <w:lang w:eastAsia="lt-LT"/>
        </w:rPr>
        <w:t>___________________</w:t>
      </w:r>
    </w:p>
    <w:p w:rsidR="00137B03" w:rsidRDefault="0037156A">
      <w:pPr>
        <w:jc w:val="both"/>
        <w:rPr>
          <w:bCs/>
          <w:kern w:val="36"/>
          <w:szCs w:val="24"/>
          <w:lang w:eastAsia="lt-LT"/>
        </w:rPr>
      </w:pPr>
      <w:r>
        <w:rPr>
          <w:bCs/>
          <w:kern w:val="36"/>
          <w:szCs w:val="24"/>
          <w:lang w:eastAsia="lt-LT"/>
        </w:rPr>
        <w:t>(ataskaitos gavimo data)</w:t>
      </w:r>
    </w:p>
    <w:p w:rsidR="00137B03" w:rsidRDefault="00137B03">
      <w:pPr>
        <w:jc w:val="both"/>
        <w:rPr>
          <w:bCs/>
          <w:kern w:val="36"/>
          <w:szCs w:val="24"/>
          <w:lang w:eastAsia="lt-LT"/>
        </w:rPr>
      </w:pPr>
    </w:p>
    <w:p w:rsidR="00137B03" w:rsidRDefault="0037156A">
      <w:pPr>
        <w:ind w:firstLine="1191"/>
        <w:jc w:val="both"/>
        <w:rPr>
          <w:b/>
          <w:bCs/>
          <w:kern w:val="36"/>
          <w:szCs w:val="24"/>
          <w:lang w:eastAsia="lt-LT"/>
        </w:rPr>
      </w:pPr>
      <w:r>
        <w:rPr>
          <w:b/>
          <w:bCs/>
          <w:kern w:val="36"/>
          <w:szCs w:val="24"/>
          <w:lang w:eastAsia="lt-LT"/>
        </w:rPr>
        <w:t>Patikrino, ar lėšos panaudotos pagal sutartyje numatytas sąlygas:</w:t>
      </w:r>
    </w:p>
    <w:p w:rsidR="00137B03" w:rsidRDefault="00137B03">
      <w:pPr>
        <w:ind w:firstLine="1191"/>
        <w:jc w:val="both"/>
        <w:rPr>
          <w:b/>
          <w:bCs/>
          <w:kern w:val="36"/>
          <w:szCs w:val="24"/>
          <w:lang w:eastAsia="lt-LT"/>
        </w:rPr>
      </w:pPr>
    </w:p>
    <w:p w:rsidR="00137B03" w:rsidRDefault="0037156A">
      <w:pPr>
        <w:jc w:val="both"/>
        <w:rPr>
          <w:b/>
          <w:bCs/>
          <w:kern w:val="36"/>
          <w:szCs w:val="24"/>
          <w:lang w:eastAsia="lt-LT"/>
        </w:rPr>
      </w:pPr>
      <w:r>
        <w:rPr>
          <w:b/>
          <w:bCs/>
          <w:kern w:val="36"/>
          <w:szCs w:val="24"/>
          <w:lang w:eastAsia="lt-LT"/>
        </w:rPr>
        <w:t>_______________________________________________</w:t>
      </w:r>
    </w:p>
    <w:p w:rsidR="00137B03" w:rsidRDefault="0037156A">
      <w:pPr>
        <w:jc w:val="both"/>
        <w:rPr>
          <w:bCs/>
          <w:kern w:val="36"/>
          <w:szCs w:val="24"/>
          <w:lang w:eastAsia="lt-LT"/>
        </w:rPr>
      </w:pPr>
      <w:r>
        <w:rPr>
          <w:bCs/>
          <w:kern w:val="36"/>
          <w:szCs w:val="24"/>
          <w:lang w:eastAsia="lt-LT"/>
        </w:rPr>
        <w:t>(K</w:t>
      </w:r>
      <w:r>
        <w:rPr>
          <w:bCs/>
          <w:kern w:val="36"/>
          <w:szCs w:val="24"/>
          <w:lang w:eastAsia="lt-LT"/>
        </w:rPr>
        <w:t>ultūros paveldo departamento prie Kultūros ministerijos</w:t>
      </w:r>
    </w:p>
    <w:p w:rsidR="00137B03" w:rsidRDefault="0037156A">
      <w:pPr>
        <w:jc w:val="both"/>
        <w:rPr>
          <w:bCs/>
          <w:kern w:val="36"/>
          <w:szCs w:val="24"/>
          <w:lang w:eastAsia="lt-LT"/>
        </w:rPr>
      </w:pPr>
      <w:r>
        <w:rPr>
          <w:bCs/>
          <w:kern w:val="36"/>
          <w:szCs w:val="24"/>
          <w:lang w:eastAsia="lt-LT"/>
        </w:rPr>
        <w:t>valstybės tarnautojo ar darbuotojo, atliekančio</w:t>
      </w:r>
    </w:p>
    <w:p w:rsidR="00137B03" w:rsidRDefault="0037156A">
      <w:pPr>
        <w:jc w:val="both"/>
        <w:rPr>
          <w:bCs/>
          <w:kern w:val="36"/>
          <w:szCs w:val="24"/>
          <w:lang w:eastAsia="lt-LT"/>
        </w:rPr>
      </w:pPr>
      <w:r>
        <w:rPr>
          <w:bCs/>
          <w:kern w:val="36"/>
          <w:szCs w:val="24"/>
          <w:lang w:eastAsia="lt-LT"/>
        </w:rPr>
        <w:t>priemonės vykdymo kontrolę, pareigų pavadinimas)</w:t>
      </w:r>
    </w:p>
    <w:p w:rsidR="00137B03" w:rsidRDefault="00137B03">
      <w:pPr>
        <w:jc w:val="both"/>
        <w:rPr>
          <w:bCs/>
          <w:kern w:val="36"/>
          <w:szCs w:val="24"/>
          <w:lang w:eastAsia="lt-LT"/>
        </w:rPr>
      </w:pPr>
    </w:p>
    <w:p w:rsidR="00137B03" w:rsidRDefault="0037156A">
      <w:pPr>
        <w:jc w:val="both"/>
        <w:rPr>
          <w:bCs/>
          <w:kern w:val="36"/>
          <w:szCs w:val="24"/>
          <w:lang w:eastAsia="lt-LT"/>
        </w:rPr>
      </w:pPr>
      <w:r>
        <w:rPr>
          <w:bCs/>
          <w:kern w:val="36"/>
          <w:szCs w:val="24"/>
          <w:lang w:eastAsia="lt-LT"/>
        </w:rPr>
        <w:t>_________________</w:t>
      </w:r>
    </w:p>
    <w:p w:rsidR="00137B03" w:rsidRDefault="0037156A">
      <w:pPr>
        <w:jc w:val="both"/>
        <w:rPr>
          <w:bCs/>
          <w:kern w:val="36"/>
          <w:szCs w:val="24"/>
          <w:lang w:eastAsia="lt-LT"/>
        </w:rPr>
      </w:pPr>
      <w:r>
        <w:rPr>
          <w:bCs/>
          <w:kern w:val="36"/>
          <w:szCs w:val="24"/>
          <w:lang w:eastAsia="lt-LT"/>
        </w:rPr>
        <w:t>(parašas)</w:t>
      </w:r>
    </w:p>
    <w:p w:rsidR="00137B03" w:rsidRDefault="00137B03">
      <w:pPr>
        <w:jc w:val="both"/>
        <w:rPr>
          <w:bCs/>
          <w:kern w:val="36"/>
          <w:szCs w:val="24"/>
          <w:lang w:eastAsia="lt-LT"/>
        </w:rPr>
      </w:pPr>
    </w:p>
    <w:p w:rsidR="00137B03" w:rsidRDefault="0037156A">
      <w:pPr>
        <w:jc w:val="both"/>
        <w:rPr>
          <w:bCs/>
          <w:kern w:val="36"/>
          <w:szCs w:val="24"/>
          <w:lang w:eastAsia="lt-LT"/>
        </w:rPr>
      </w:pPr>
      <w:r>
        <w:rPr>
          <w:bCs/>
          <w:kern w:val="36"/>
          <w:szCs w:val="24"/>
          <w:lang w:eastAsia="lt-LT"/>
        </w:rPr>
        <w:t>__________________</w:t>
      </w:r>
    </w:p>
    <w:p w:rsidR="00137B03" w:rsidRDefault="0037156A">
      <w:pPr>
        <w:jc w:val="both"/>
        <w:rPr>
          <w:bCs/>
          <w:kern w:val="36"/>
          <w:szCs w:val="24"/>
          <w:lang w:eastAsia="lt-LT"/>
        </w:rPr>
      </w:pPr>
      <w:r>
        <w:rPr>
          <w:bCs/>
          <w:kern w:val="36"/>
          <w:szCs w:val="24"/>
          <w:lang w:eastAsia="lt-LT"/>
        </w:rPr>
        <w:t>(vardas ir pavardė)</w:t>
      </w:r>
    </w:p>
    <w:p w:rsidR="00137B03" w:rsidRDefault="00137B03">
      <w:pPr>
        <w:jc w:val="both"/>
        <w:rPr>
          <w:bCs/>
          <w:kern w:val="36"/>
          <w:szCs w:val="24"/>
          <w:lang w:eastAsia="lt-LT"/>
        </w:rPr>
      </w:pPr>
    </w:p>
    <w:p w:rsidR="00137B03" w:rsidRDefault="0037156A">
      <w:pPr>
        <w:jc w:val="both"/>
        <w:rPr>
          <w:bCs/>
          <w:kern w:val="36"/>
          <w:szCs w:val="24"/>
          <w:lang w:eastAsia="lt-LT"/>
        </w:rPr>
      </w:pPr>
      <w:r>
        <w:rPr>
          <w:bCs/>
          <w:kern w:val="36"/>
          <w:szCs w:val="24"/>
          <w:lang w:eastAsia="lt-LT"/>
        </w:rPr>
        <w:t>_________________</w:t>
      </w:r>
    </w:p>
    <w:p w:rsidR="00137B03" w:rsidRDefault="0037156A">
      <w:pPr>
        <w:jc w:val="both"/>
        <w:rPr>
          <w:bCs/>
          <w:kern w:val="36"/>
          <w:szCs w:val="24"/>
          <w:lang w:eastAsia="lt-LT"/>
        </w:rPr>
      </w:pPr>
      <w:r>
        <w:rPr>
          <w:bCs/>
          <w:kern w:val="36"/>
          <w:szCs w:val="24"/>
          <w:lang w:eastAsia="lt-LT"/>
        </w:rPr>
        <w:t xml:space="preserve">(perdavimo </w:t>
      </w:r>
      <w:r>
        <w:rPr>
          <w:bCs/>
          <w:kern w:val="36"/>
          <w:szCs w:val="24"/>
          <w:lang w:eastAsia="lt-LT"/>
        </w:rPr>
        <w:t>Buhalterinės apskaitos ir atskaitomybės skyriui data)</w:t>
      </w:r>
    </w:p>
    <w:p w:rsidR="00137B03" w:rsidRDefault="00137B03">
      <w:pPr>
        <w:jc w:val="both"/>
        <w:rPr>
          <w:bCs/>
          <w:kern w:val="36"/>
          <w:szCs w:val="24"/>
          <w:lang w:eastAsia="lt-LT"/>
        </w:rPr>
      </w:pPr>
    </w:p>
    <w:p w:rsidR="00137B03" w:rsidRDefault="0037156A">
      <w:pPr>
        <w:ind w:firstLine="1191"/>
        <w:jc w:val="both"/>
        <w:rPr>
          <w:bCs/>
          <w:kern w:val="36"/>
          <w:szCs w:val="24"/>
          <w:lang w:eastAsia="lt-LT"/>
        </w:rPr>
      </w:pPr>
      <w:r>
        <w:rPr>
          <w:b/>
          <w:bCs/>
          <w:kern w:val="36"/>
          <w:szCs w:val="24"/>
          <w:lang w:eastAsia="lt-LT"/>
        </w:rPr>
        <w:t xml:space="preserve"> Išvados:</w:t>
      </w:r>
    </w:p>
    <w:p w:rsidR="00137B03" w:rsidRDefault="0037156A">
      <w:pPr>
        <w:ind w:firstLine="1191"/>
        <w:jc w:val="both"/>
        <w:rPr>
          <w:bCs/>
          <w:kern w:val="36"/>
          <w:szCs w:val="24"/>
          <w:lang w:eastAsia="lt-LT"/>
        </w:rPr>
      </w:pPr>
      <w:r>
        <w:rPr>
          <w:bCs/>
          <w:kern w:val="36"/>
          <w:szCs w:val="24"/>
          <w:lang w:eastAsia="lt-LT"/>
        </w:rPr>
        <w:t>1. ___________________________________________________________________</w:t>
      </w:r>
    </w:p>
    <w:p w:rsidR="00137B03" w:rsidRDefault="0037156A">
      <w:pPr>
        <w:ind w:firstLine="1191"/>
        <w:jc w:val="both"/>
        <w:rPr>
          <w:bCs/>
          <w:kern w:val="36"/>
          <w:szCs w:val="24"/>
          <w:lang w:eastAsia="lt-LT"/>
        </w:rPr>
      </w:pPr>
      <w:r>
        <w:rPr>
          <w:bCs/>
          <w:kern w:val="36"/>
          <w:szCs w:val="24"/>
          <w:lang w:eastAsia="lt-LT"/>
        </w:rPr>
        <w:t>2</w:t>
      </w:r>
      <w:r>
        <w:rPr>
          <w:b/>
          <w:bCs/>
          <w:kern w:val="36"/>
          <w:szCs w:val="24"/>
          <w:lang w:eastAsia="lt-LT"/>
        </w:rPr>
        <w:t xml:space="preserve">. </w:t>
      </w:r>
      <w:r>
        <w:rPr>
          <w:bCs/>
          <w:kern w:val="36"/>
          <w:szCs w:val="24"/>
          <w:lang w:eastAsia="lt-LT"/>
        </w:rPr>
        <w:t>____________________________________________________________________</w:t>
      </w:r>
    </w:p>
    <w:p w:rsidR="00137B03" w:rsidRDefault="0037156A">
      <w:pPr>
        <w:ind w:firstLine="1191"/>
        <w:jc w:val="both"/>
        <w:rPr>
          <w:bCs/>
          <w:kern w:val="36"/>
          <w:szCs w:val="24"/>
          <w:lang w:eastAsia="lt-LT"/>
        </w:rPr>
      </w:pPr>
      <w:r>
        <w:rPr>
          <w:bCs/>
          <w:kern w:val="36"/>
          <w:szCs w:val="24"/>
          <w:lang w:eastAsia="lt-LT"/>
        </w:rPr>
        <w:t xml:space="preserve">3. ____________________________________________________________________ </w:t>
      </w:r>
    </w:p>
    <w:p w:rsidR="00137B03" w:rsidRDefault="00137B03">
      <w:pPr>
        <w:ind w:firstLine="1191"/>
        <w:jc w:val="both"/>
        <w:rPr>
          <w:b/>
          <w:bCs/>
          <w:kern w:val="36"/>
          <w:szCs w:val="24"/>
          <w:lang w:eastAsia="lt-LT"/>
        </w:rPr>
      </w:pPr>
    </w:p>
    <w:p w:rsidR="00137B03" w:rsidRDefault="0037156A">
      <w:pPr>
        <w:ind w:firstLine="1191"/>
        <w:jc w:val="both"/>
        <w:rPr>
          <w:bCs/>
          <w:kern w:val="36"/>
          <w:szCs w:val="24"/>
          <w:lang w:eastAsia="lt-LT"/>
        </w:rPr>
      </w:pPr>
      <w:r>
        <w:rPr>
          <w:b/>
          <w:bCs/>
          <w:kern w:val="36"/>
          <w:szCs w:val="24"/>
          <w:lang w:eastAsia="lt-LT"/>
        </w:rPr>
        <w:t>Ataskaitą priėmė ir patikrino</w:t>
      </w:r>
      <w:r>
        <w:rPr>
          <w:bCs/>
          <w:kern w:val="36"/>
          <w:szCs w:val="24"/>
          <w:lang w:eastAsia="lt-LT"/>
        </w:rPr>
        <w:t>:</w:t>
      </w:r>
    </w:p>
    <w:p w:rsidR="00137B03" w:rsidRDefault="00137B03">
      <w:pPr>
        <w:ind w:firstLine="1191"/>
        <w:jc w:val="both"/>
        <w:rPr>
          <w:bCs/>
          <w:kern w:val="36"/>
          <w:szCs w:val="24"/>
          <w:lang w:eastAsia="lt-LT"/>
        </w:rPr>
      </w:pPr>
    </w:p>
    <w:p w:rsidR="00137B03" w:rsidRDefault="0037156A">
      <w:pPr>
        <w:ind w:firstLine="1191"/>
        <w:jc w:val="both"/>
        <w:rPr>
          <w:b/>
          <w:bCs/>
          <w:kern w:val="36"/>
          <w:szCs w:val="24"/>
          <w:lang w:eastAsia="lt-LT"/>
        </w:rPr>
      </w:pPr>
      <w:r>
        <w:rPr>
          <w:b/>
          <w:bCs/>
          <w:kern w:val="36"/>
          <w:szCs w:val="24"/>
          <w:lang w:eastAsia="lt-LT"/>
        </w:rPr>
        <w:t>___________________________________________</w:t>
      </w:r>
    </w:p>
    <w:p w:rsidR="00137B03" w:rsidRDefault="0037156A">
      <w:pPr>
        <w:ind w:firstLine="1191"/>
        <w:jc w:val="both"/>
        <w:rPr>
          <w:bCs/>
          <w:kern w:val="36"/>
          <w:szCs w:val="24"/>
          <w:lang w:eastAsia="lt-LT"/>
        </w:rPr>
      </w:pPr>
      <w:r>
        <w:rPr>
          <w:bCs/>
          <w:kern w:val="36"/>
          <w:szCs w:val="24"/>
          <w:lang w:eastAsia="lt-LT"/>
        </w:rPr>
        <w:t>Buhalterinės apskaitos ir atskaitomybės skyriaus</w:t>
      </w:r>
    </w:p>
    <w:p w:rsidR="00137B03" w:rsidRDefault="0037156A">
      <w:pPr>
        <w:ind w:firstLine="1191"/>
        <w:jc w:val="both"/>
        <w:rPr>
          <w:bCs/>
          <w:kern w:val="36"/>
          <w:szCs w:val="24"/>
          <w:lang w:eastAsia="lt-LT"/>
        </w:rPr>
      </w:pPr>
      <w:r>
        <w:rPr>
          <w:bCs/>
          <w:kern w:val="36"/>
          <w:szCs w:val="24"/>
          <w:lang w:eastAsia="lt-LT"/>
        </w:rPr>
        <w:t>valstybės tarnautojo ar darbuotojo pareigų pavadinimas</w:t>
      </w:r>
    </w:p>
    <w:p w:rsidR="00137B03" w:rsidRDefault="00137B03">
      <w:pPr>
        <w:ind w:firstLine="1191"/>
        <w:jc w:val="both"/>
        <w:rPr>
          <w:bCs/>
          <w:kern w:val="36"/>
          <w:szCs w:val="24"/>
          <w:lang w:eastAsia="lt-LT"/>
        </w:rPr>
      </w:pPr>
    </w:p>
    <w:p w:rsidR="00137B03" w:rsidRDefault="0037156A">
      <w:pPr>
        <w:ind w:firstLine="1191"/>
        <w:jc w:val="both"/>
        <w:rPr>
          <w:bCs/>
          <w:kern w:val="36"/>
          <w:szCs w:val="24"/>
          <w:lang w:eastAsia="lt-LT"/>
        </w:rPr>
      </w:pPr>
      <w:r>
        <w:rPr>
          <w:bCs/>
          <w:kern w:val="36"/>
          <w:szCs w:val="24"/>
          <w:lang w:eastAsia="lt-LT"/>
        </w:rPr>
        <w:t>_</w:t>
      </w:r>
      <w:r>
        <w:rPr>
          <w:bCs/>
          <w:kern w:val="36"/>
          <w:szCs w:val="24"/>
          <w:lang w:eastAsia="lt-LT"/>
        </w:rPr>
        <w:t>_________________</w:t>
      </w:r>
    </w:p>
    <w:p w:rsidR="00137B03" w:rsidRDefault="0037156A">
      <w:pPr>
        <w:ind w:firstLine="1191"/>
        <w:jc w:val="both"/>
        <w:rPr>
          <w:bCs/>
          <w:kern w:val="36"/>
          <w:szCs w:val="24"/>
          <w:lang w:eastAsia="lt-LT"/>
        </w:rPr>
      </w:pPr>
      <w:r>
        <w:rPr>
          <w:bCs/>
          <w:kern w:val="36"/>
          <w:szCs w:val="24"/>
          <w:lang w:eastAsia="lt-LT"/>
        </w:rPr>
        <w:t>(parašas)</w:t>
      </w:r>
    </w:p>
    <w:p w:rsidR="00137B03" w:rsidRDefault="0037156A">
      <w:pPr>
        <w:ind w:firstLine="1191"/>
        <w:jc w:val="both"/>
        <w:rPr>
          <w:bCs/>
          <w:kern w:val="36"/>
          <w:szCs w:val="24"/>
          <w:lang w:eastAsia="lt-LT"/>
        </w:rPr>
      </w:pPr>
      <w:r>
        <w:rPr>
          <w:bCs/>
          <w:kern w:val="36"/>
          <w:szCs w:val="24"/>
          <w:lang w:eastAsia="lt-LT"/>
        </w:rPr>
        <w:t>____________________________</w:t>
      </w:r>
    </w:p>
    <w:p w:rsidR="00137B03" w:rsidRDefault="0037156A">
      <w:pPr>
        <w:ind w:firstLine="1191"/>
        <w:jc w:val="both"/>
        <w:rPr>
          <w:bCs/>
          <w:kern w:val="36"/>
          <w:szCs w:val="24"/>
          <w:lang w:eastAsia="lt-LT"/>
        </w:rPr>
      </w:pPr>
      <w:r>
        <w:rPr>
          <w:bCs/>
          <w:kern w:val="36"/>
          <w:szCs w:val="24"/>
          <w:lang w:eastAsia="lt-LT"/>
        </w:rPr>
        <w:t>(vardas ir pavardė)</w:t>
      </w:r>
    </w:p>
    <w:p w:rsidR="00137B03" w:rsidRDefault="0037156A">
      <w:pPr>
        <w:keepNext/>
        <w:ind w:left="5184" w:hanging="3993"/>
        <w:outlineLvl w:val="0"/>
        <w:rPr>
          <w:bCs/>
          <w:kern w:val="36"/>
          <w:szCs w:val="24"/>
          <w:lang w:eastAsia="lt-LT"/>
        </w:rPr>
      </w:pPr>
      <w:r>
        <w:rPr>
          <w:bCs/>
          <w:kern w:val="36"/>
          <w:szCs w:val="24"/>
          <w:lang w:eastAsia="lt-LT"/>
        </w:rPr>
        <w:t>________</w:t>
      </w:r>
    </w:p>
    <w:p w:rsidR="00137B03" w:rsidRDefault="0037156A">
      <w:pPr>
        <w:keepNext/>
        <w:ind w:left="5184" w:hanging="3993"/>
        <w:outlineLvl w:val="0"/>
        <w:rPr>
          <w:bCs/>
          <w:kern w:val="36"/>
          <w:szCs w:val="24"/>
          <w:lang w:eastAsia="lt-LT"/>
        </w:rPr>
      </w:pPr>
      <w:r>
        <w:rPr>
          <w:bCs/>
          <w:kern w:val="36"/>
          <w:szCs w:val="24"/>
          <w:lang w:eastAsia="lt-LT"/>
        </w:rPr>
        <w:t xml:space="preserve">(data) </w:t>
      </w:r>
    </w:p>
    <w:p w:rsidR="00137B03" w:rsidRDefault="00137B03">
      <w:pPr>
        <w:keepNext/>
        <w:ind w:left="5184" w:hanging="3993"/>
        <w:outlineLvl w:val="0"/>
        <w:rPr>
          <w:bCs/>
          <w:kern w:val="36"/>
          <w:szCs w:val="24"/>
          <w:lang w:eastAsia="lt-LT"/>
        </w:rPr>
      </w:pPr>
    </w:p>
    <w:p w:rsidR="00137B03" w:rsidRDefault="00137B03">
      <w:pPr>
        <w:keepNext/>
        <w:ind w:left="5184" w:hanging="3993"/>
        <w:outlineLvl w:val="0"/>
        <w:rPr>
          <w:bCs/>
          <w:kern w:val="36"/>
          <w:szCs w:val="24"/>
          <w:lang w:eastAsia="lt-LT"/>
        </w:rPr>
      </w:pPr>
    </w:p>
    <w:p w:rsidR="00137B03" w:rsidRDefault="0037156A">
      <w:pPr>
        <w:keepNext/>
        <w:ind w:left="5184" w:hanging="3993"/>
        <w:outlineLvl w:val="0"/>
        <w:rPr>
          <w:szCs w:val="24"/>
        </w:rPr>
      </w:pPr>
      <w:r>
        <w:rPr>
          <w:b/>
          <w:bCs/>
          <w:kern w:val="36"/>
          <w:szCs w:val="24"/>
          <w:lang w:eastAsia="lt-LT"/>
        </w:rPr>
        <w:t>Išvados apie įtraukimą į apskaitą:</w:t>
      </w:r>
    </w:p>
    <w:p w:rsidR="00137B03" w:rsidRDefault="00137B03">
      <w:pPr>
        <w:rPr>
          <w:szCs w:val="24"/>
        </w:rPr>
        <w:sectPr w:rsidR="00137B03">
          <w:headerReference w:type="even" r:id="rId39"/>
          <w:headerReference w:type="default" r:id="rId40"/>
          <w:footerReference w:type="even" r:id="rId41"/>
          <w:footerReference w:type="default" r:id="rId42"/>
          <w:footerReference w:type="first" r:id="rId43"/>
          <w:pgSz w:w="11907" w:h="16839"/>
          <w:pgMar w:top="1134" w:right="567" w:bottom="1134" w:left="1701" w:header="567" w:footer="567" w:gutter="0"/>
          <w:cols w:space="1296"/>
          <w:titlePg/>
          <w:docGrid w:linePitch="360"/>
        </w:sectPr>
      </w:pPr>
    </w:p>
    <w:p w:rsidR="00137B03" w:rsidRDefault="00137B03">
      <w:pPr>
        <w:tabs>
          <w:tab w:val="left" w:pos="7371"/>
        </w:tabs>
      </w:pPr>
    </w:p>
    <w:p w:rsidR="00137B03" w:rsidRDefault="0037156A">
      <w:pPr>
        <w:rPr>
          <w:rFonts w:eastAsia="MS Mincho"/>
          <w:i/>
          <w:iCs/>
          <w:sz w:val="20"/>
        </w:rPr>
      </w:pPr>
      <w:r>
        <w:rPr>
          <w:rFonts w:eastAsia="MS Mincho"/>
          <w:i/>
          <w:iCs/>
          <w:sz w:val="20"/>
        </w:rPr>
        <w:t xml:space="preserve">Papildyta </w:t>
      </w:r>
      <w:r>
        <w:rPr>
          <w:rFonts w:eastAsia="MS Mincho"/>
          <w:i/>
          <w:iCs/>
          <w:sz w:val="20"/>
        </w:rPr>
        <w:t>priedu:</w:t>
      </w:r>
    </w:p>
    <w:p w:rsidR="00137B03" w:rsidRDefault="0037156A">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ĮV-286</w:t>
        </w:r>
      </w:hyperlink>
      <w:r>
        <w:rPr>
          <w:rFonts w:eastAsia="MS Mincho"/>
          <w:i/>
          <w:iCs/>
          <w:sz w:val="20"/>
        </w:rPr>
        <w:t>, 2012-04-20, Žin., 2012, Nr. 49-2423 (2012-04-26), i. k. 1122080ISAK00ĮV-286</w:t>
      </w:r>
    </w:p>
    <w:p w:rsidR="00137B03" w:rsidRDefault="0037156A">
      <w:pPr>
        <w:rPr>
          <w:rFonts w:eastAsia="MS Mincho"/>
          <w:i/>
          <w:iCs/>
          <w:sz w:val="20"/>
        </w:rPr>
      </w:pPr>
      <w:r>
        <w:rPr>
          <w:rFonts w:eastAsia="MS Mincho"/>
          <w:i/>
          <w:iCs/>
          <w:sz w:val="20"/>
        </w:rPr>
        <w:t>Priedo pakeitimai:</w:t>
      </w:r>
    </w:p>
    <w:p w:rsidR="00137B03" w:rsidRDefault="0037156A">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ĮV-783</w:t>
        </w:r>
      </w:hyperlink>
      <w:r>
        <w:rPr>
          <w:rFonts w:eastAsia="MS Mincho"/>
          <w:i/>
          <w:iCs/>
          <w:sz w:val="20"/>
        </w:rPr>
        <w:t>, 2014-11-05, paskelbta TAR 2014-11-10, i. k. 2014-16368</w:t>
      </w:r>
    </w:p>
    <w:p w:rsidR="00137B03" w:rsidRDefault="00137B03"/>
    <w:p w:rsidR="00137B03" w:rsidRDefault="0037156A">
      <w:pPr>
        <w:tabs>
          <w:tab w:val="left" w:pos="5529"/>
        </w:tabs>
        <w:ind w:left="10368"/>
        <w:rPr>
          <w:sz w:val="20"/>
          <w:szCs w:val="24"/>
        </w:rPr>
      </w:pPr>
      <w:r>
        <w:rPr>
          <w:sz w:val="20"/>
          <w:szCs w:val="24"/>
        </w:rPr>
        <w:t xml:space="preserve">Nekilnojamojo kultūros paveldo pažinimo </w:t>
      </w:r>
    </w:p>
    <w:p w:rsidR="00137B03" w:rsidRDefault="0037156A">
      <w:pPr>
        <w:tabs>
          <w:tab w:val="left" w:pos="5529"/>
        </w:tabs>
        <w:ind w:left="10368"/>
        <w:rPr>
          <w:sz w:val="20"/>
          <w:szCs w:val="24"/>
        </w:rPr>
      </w:pPr>
      <w:r>
        <w:rPr>
          <w:sz w:val="20"/>
          <w:szCs w:val="24"/>
        </w:rPr>
        <w:t xml:space="preserve">sklaidos, atgaivinimo ir leidybos projektų dalinio finansavimo </w:t>
      </w:r>
    </w:p>
    <w:p w:rsidR="00137B03" w:rsidRDefault="0037156A">
      <w:pPr>
        <w:tabs>
          <w:tab w:val="left" w:pos="5529"/>
        </w:tabs>
        <w:ind w:left="10368"/>
        <w:rPr>
          <w:sz w:val="20"/>
          <w:szCs w:val="24"/>
        </w:rPr>
      </w:pPr>
      <w:r>
        <w:rPr>
          <w:sz w:val="20"/>
          <w:szCs w:val="24"/>
        </w:rPr>
        <w:t>valstybės biudžeto lėšomis taisyklių</w:t>
      </w:r>
    </w:p>
    <w:p w:rsidR="00137B03" w:rsidRDefault="0037156A">
      <w:pPr>
        <w:tabs>
          <w:tab w:val="left" w:pos="5529"/>
        </w:tabs>
        <w:ind w:left="10368"/>
        <w:rPr>
          <w:sz w:val="20"/>
          <w:szCs w:val="24"/>
        </w:rPr>
      </w:pPr>
      <w:r>
        <w:rPr>
          <w:sz w:val="20"/>
          <w:szCs w:val="24"/>
        </w:rPr>
        <w:t>5 priedas</w:t>
      </w:r>
    </w:p>
    <w:p w:rsidR="00137B03" w:rsidRDefault="00137B03">
      <w:pPr>
        <w:jc w:val="center"/>
        <w:rPr>
          <w:b/>
          <w:sz w:val="20"/>
          <w:szCs w:val="24"/>
        </w:rPr>
      </w:pPr>
    </w:p>
    <w:p w:rsidR="00137B03" w:rsidRDefault="0037156A">
      <w:pPr>
        <w:jc w:val="center"/>
        <w:rPr>
          <w:b/>
          <w:sz w:val="20"/>
          <w:szCs w:val="24"/>
        </w:rPr>
      </w:pPr>
      <w:r>
        <w:rPr>
          <w:b/>
          <w:sz w:val="20"/>
          <w:szCs w:val="24"/>
        </w:rPr>
        <w:t xml:space="preserve">(Nekilnojamojo kultūros paveldo pažinimo sklaidos, atgaivinimo ir leidybos projekto dalinio finansavimo valstybės biudžeto lėšomis </w:t>
      </w:r>
    </w:p>
    <w:p w:rsidR="00137B03" w:rsidRDefault="0037156A">
      <w:pPr>
        <w:jc w:val="center"/>
        <w:rPr>
          <w:sz w:val="20"/>
          <w:szCs w:val="24"/>
          <w:lang w:val="it-IT"/>
        </w:rPr>
      </w:pPr>
      <w:r>
        <w:rPr>
          <w:b/>
          <w:sz w:val="20"/>
          <w:szCs w:val="24"/>
          <w:lang w:val="it-IT"/>
        </w:rPr>
        <w:t>įvykdymo fak</w:t>
      </w:r>
      <w:r>
        <w:rPr>
          <w:b/>
          <w:sz w:val="20"/>
          <w:szCs w:val="24"/>
          <w:lang w:val="it-IT"/>
        </w:rPr>
        <w:t>tines išlaidas patvirtinančių dokumentų sąrašo forma)</w:t>
      </w:r>
    </w:p>
    <w:p w:rsidR="00137B03" w:rsidRDefault="0037156A">
      <w:pPr>
        <w:jc w:val="center"/>
        <w:rPr>
          <w:sz w:val="20"/>
          <w:szCs w:val="24"/>
          <w:lang w:val="it-IT"/>
        </w:rPr>
      </w:pPr>
      <w:r>
        <w:rPr>
          <w:sz w:val="20"/>
          <w:szCs w:val="24"/>
          <w:lang w:val="it-IT"/>
        </w:rPr>
        <w:t>____________________________________________________________</w:t>
      </w:r>
    </w:p>
    <w:p w:rsidR="00137B03" w:rsidRDefault="0037156A">
      <w:pPr>
        <w:jc w:val="center"/>
        <w:rPr>
          <w:sz w:val="20"/>
          <w:szCs w:val="24"/>
        </w:rPr>
      </w:pPr>
      <w:r>
        <w:rPr>
          <w:sz w:val="20"/>
          <w:szCs w:val="24"/>
        </w:rPr>
        <w:t>(projekto vykdytojo pavadinimas)</w:t>
      </w:r>
    </w:p>
    <w:p w:rsidR="00137B03" w:rsidRDefault="0037156A">
      <w:pPr>
        <w:jc w:val="center"/>
        <w:rPr>
          <w:sz w:val="20"/>
          <w:szCs w:val="24"/>
        </w:rPr>
      </w:pPr>
      <w:r>
        <w:rPr>
          <w:sz w:val="20"/>
          <w:szCs w:val="24"/>
        </w:rPr>
        <w:t>____________________________________________________________</w:t>
      </w:r>
    </w:p>
    <w:p w:rsidR="00137B03" w:rsidRDefault="0037156A">
      <w:pPr>
        <w:jc w:val="center"/>
        <w:rPr>
          <w:i/>
          <w:sz w:val="20"/>
          <w:szCs w:val="24"/>
          <w:lang w:val="it-IT"/>
        </w:rPr>
      </w:pPr>
      <w:r>
        <w:rPr>
          <w:sz w:val="20"/>
          <w:szCs w:val="24"/>
        </w:rPr>
        <w:t>(projekto vykdytojo teisinė forma, adresas, tel</w:t>
      </w:r>
      <w:r>
        <w:rPr>
          <w:sz w:val="20"/>
          <w:szCs w:val="24"/>
        </w:rPr>
        <w:t>. Nr., el. pašto adresas, kodas)</w:t>
      </w:r>
    </w:p>
    <w:p w:rsidR="00137B03" w:rsidRDefault="00137B03">
      <w:pPr>
        <w:jc w:val="center"/>
        <w:rPr>
          <w:i/>
          <w:sz w:val="20"/>
          <w:szCs w:val="24"/>
          <w:lang w:val="it-IT"/>
        </w:rPr>
      </w:pPr>
    </w:p>
    <w:p w:rsidR="00137B03" w:rsidRDefault="0037156A">
      <w:pPr>
        <w:jc w:val="center"/>
        <w:rPr>
          <w:b/>
          <w:sz w:val="20"/>
          <w:szCs w:val="24"/>
          <w:lang w:val="it-IT"/>
        </w:rPr>
      </w:pPr>
      <w:r>
        <w:rPr>
          <w:b/>
          <w:sz w:val="20"/>
          <w:szCs w:val="24"/>
          <w:lang w:val="it-IT"/>
        </w:rPr>
        <w:t>NEKILNOJAMOJO KULTŪROS PAVELDO PAŽINIMO SKLAIDOS, ATGAIVINIMO IR LEIDYBOS PROJEKTO</w:t>
      </w:r>
    </w:p>
    <w:p w:rsidR="00137B03" w:rsidRDefault="0037156A">
      <w:pPr>
        <w:jc w:val="center"/>
        <w:rPr>
          <w:b/>
          <w:sz w:val="20"/>
          <w:szCs w:val="24"/>
          <w:lang w:val="it-IT"/>
        </w:rPr>
      </w:pPr>
      <w:r>
        <w:rPr>
          <w:b/>
          <w:sz w:val="20"/>
          <w:szCs w:val="24"/>
          <w:lang w:val="it-IT"/>
        </w:rPr>
        <w:t>_____________________________________________________________________________________</w:t>
      </w:r>
    </w:p>
    <w:p w:rsidR="00137B03" w:rsidRDefault="0037156A">
      <w:pPr>
        <w:jc w:val="center"/>
        <w:rPr>
          <w:sz w:val="20"/>
          <w:szCs w:val="24"/>
          <w:lang w:val="it-IT"/>
        </w:rPr>
      </w:pPr>
      <w:r>
        <w:rPr>
          <w:sz w:val="20"/>
          <w:szCs w:val="24"/>
          <w:lang w:val="it-IT"/>
        </w:rPr>
        <w:t>(projekto pavadinimas)</w:t>
      </w:r>
    </w:p>
    <w:p w:rsidR="00137B03" w:rsidRDefault="0037156A">
      <w:pPr>
        <w:jc w:val="center"/>
        <w:rPr>
          <w:b/>
          <w:sz w:val="20"/>
          <w:szCs w:val="24"/>
          <w:lang w:val="it-IT"/>
        </w:rPr>
      </w:pPr>
      <w:r>
        <w:rPr>
          <w:b/>
          <w:sz w:val="20"/>
          <w:szCs w:val="24"/>
          <w:lang w:val="it-IT"/>
        </w:rPr>
        <w:t xml:space="preserve">DALINIO FINANSAVIMO VALSTYBĖS </w:t>
      </w:r>
      <w:r>
        <w:rPr>
          <w:b/>
          <w:sz w:val="20"/>
          <w:szCs w:val="24"/>
          <w:lang w:val="it-IT"/>
        </w:rPr>
        <w:t>BIUDŽETO LĖŠOMIS ĮVYKDYMO FAKTINES IŠLAIDAS PATVIRTINANČIŲ DOKUMENTŲ SĄRAŠAS</w:t>
      </w:r>
    </w:p>
    <w:p w:rsidR="00137B03" w:rsidRDefault="00137B03">
      <w:pPr>
        <w:ind w:right="140"/>
        <w:jc w:val="center"/>
        <w:rPr>
          <w:b/>
          <w:sz w:val="20"/>
          <w:szCs w:val="24"/>
          <w:lang w:val="it-IT"/>
        </w:rPr>
      </w:pPr>
    </w:p>
    <w:p w:rsidR="00137B03" w:rsidRDefault="0037156A">
      <w:pPr>
        <w:jc w:val="center"/>
        <w:rPr>
          <w:sz w:val="20"/>
          <w:szCs w:val="24"/>
          <w:lang w:val="it-IT"/>
        </w:rPr>
      </w:pPr>
      <w:r>
        <w:rPr>
          <w:sz w:val="20"/>
          <w:szCs w:val="24"/>
          <w:lang w:val="it-IT"/>
        </w:rPr>
        <w:t>____________ Nr. _____</w:t>
      </w:r>
    </w:p>
    <w:p w:rsidR="00137B03" w:rsidRDefault="0037156A">
      <w:pPr>
        <w:ind w:left="6663"/>
        <w:rPr>
          <w:sz w:val="20"/>
          <w:szCs w:val="24"/>
          <w:lang w:val="it-IT"/>
        </w:rPr>
      </w:pPr>
      <w:r>
        <w:rPr>
          <w:sz w:val="20"/>
          <w:szCs w:val="24"/>
          <w:lang w:val="it-IT"/>
        </w:rPr>
        <w:t>(data)</w:t>
      </w:r>
    </w:p>
    <w:p w:rsidR="00137B03" w:rsidRDefault="00137B03">
      <w:pPr>
        <w:jc w:val="center"/>
        <w:rPr>
          <w:i/>
          <w:sz w:val="20"/>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2053"/>
        <w:gridCol w:w="1260"/>
        <w:gridCol w:w="1440"/>
        <w:gridCol w:w="1440"/>
        <w:gridCol w:w="2701"/>
        <w:gridCol w:w="1980"/>
        <w:gridCol w:w="1260"/>
        <w:gridCol w:w="1278"/>
      </w:tblGrid>
      <w:tr w:rsidR="00137B03">
        <w:tc>
          <w:tcPr>
            <w:tcW w:w="1189" w:type="dxa"/>
            <w:vMerge w:val="restart"/>
            <w:tcBorders>
              <w:top w:val="single" w:sz="4" w:space="0" w:color="auto"/>
              <w:left w:val="single" w:sz="4" w:space="0" w:color="auto"/>
              <w:bottom w:val="single" w:sz="4" w:space="0" w:color="auto"/>
              <w:right w:val="single" w:sz="4" w:space="0" w:color="auto"/>
            </w:tcBorders>
          </w:tcPr>
          <w:p w:rsidR="00137B03" w:rsidRDefault="00137B03">
            <w:pPr>
              <w:jc w:val="both"/>
              <w:rPr>
                <w:sz w:val="20"/>
                <w:szCs w:val="24"/>
              </w:rPr>
            </w:pPr>
          </w:p>
          <w:p w:rsidR="00137B03" w:rsidRDefault="00137B03">
            <w:pPr>
              <w:jc w:val="both"/>
              <w:rPr>
                <w:sz w:val="20"/>
                <w:szCs w:val="24"/>
              </w:rPr>
            </w:pPr>
          </w:p>
          <w:p w:rsidR="00137B03" w:rsidRDefault="00137B03">
            <w:pPr>
              <w:jc w:val="both"/>
              <w:rPr>
                <w:sz w:val="20"/>
                <w:szCs w:val="24"/>
              </w:rPr>
            </w:pPr>
          </w:p>
          <w:p w:rsidR="00137B03" w:rsidRDefault="0037156A">
            <w:pPr>
              <w:jc w:val="both"/>
              <w:rPr>
                <w:sz w:val="20"/>
                <w:szCs w:val="24"/>
              </w:rPr>
            </w:pPr>
            <w:r>
              <w:rPr>
                <w:sz w:val="20"/>
                <w:szCs w:val="24"/>
              </w:rPr>
              <w:t>Eil. Nr.</w:t>
            </w:r>
          </w:p>
        </w:tc>
        <w:tc>
          <w:tcPr>
            <w:tcW w:w="3313" w:type="dxa"/>
            <w:gridSpan w:val="2"/>
            <w:tcBorders>
              <w:top w:val="single" w:sz="4" w:space="0" w:color="auto"/>
              <w:left w:val="single" w:sz="4" w:space="0" w:color="auto"/>
              <w:bottom w:val="single" w:sz="4" w:space="0" w:color="auto"/>
              <w:right w:val="single" w:sz="4" w:space="0" w:color="auto"/>
            </w:tcBorders>
          </w:tcPr>
          <w:p w:rsidR="00137B03" w:rsidRDefault="00137B03">
            <w:pPr>
              <w:jc w:val="both"/>
              <w:rPr>
                <w:sz w:val="20"/>
                <w:szCs w:val="24"/>
              </w:rPr>
            </w:pPr>
          </w:p>
          <w:p w:rsidR="00137B03" w:rsidRDefault="0037156A">
            <w:pPr>
              <w:jc w:val="both"/>
              <w:rPr>
                <w:sz w:val="20"/>
                <w:szCs w:val="24"/>
              </w:rPr>
            </w:pPr>
            <w:r>
              <w:rPr>
                <w:sz w:val="20"/>
                <w:szCs w:val="24"/>
              </w:rPr>
              <w:t>Išlaidos pagal patvirtintą sąmatą</w:t>
            </w:r>
          </w:p>
        </w:tc>
        <w:tc>
          <w:tcPr>
            <w:tcW w:w="8821" w:type="dxa"/>
            <w:gridSpan w:val="5"/>
            <w:tcBorders>
              <w:top w:val="single" w:sz="4" w:space="0" w:color="auto"/>
              <w:left w:val="single" w:sz="4" w:space="0" w:color="auto"/>
              <w:bottom w:val="single" w:sz="4" w:space="0" w:color="auto"/>
              <w:right w:val="single" w:sz="4" w:space="0" w:color="auto"/>
            </w:tcBorders>
            <w:hideMark/>
          </w:tcPr>
          <w:p w:rsidR="00137B03" w:rsidRDefault="0037156A">
            <w:pPr>
              <w:jc w:val="center"/>
              <w:rPr>
                <w:sz w:val="20"/>
                <w:szCs w:val="24"/>
              </w:rPr>
            </w:pPr>
            <w:r>
              <w:rPr>
                <w:sz w:val="20"/>
                <w:szCs w:val="24"/>
              </w:rPr>
              <w:t>Faktines išlaidas patvirtinantys dokumentai</w:t>
            </w:r>
          </w:p>
          <w:p w:rsidR="00137B03" w:rsidRDefault="0037156A">
            <w:pPr>
              <w:jc w:val="center"/>
              <w:rPr>
                <w:sz w:val="20"/>
                <w:szCs w:val="24"/>
              </w:rPr>
            </w:pPr>
            <w:r>
              <w:rPr>
                <w:sz w:val="20"/>
                <w:szCs w:val="24"/>
              </w:rPr>
              <w:t>(sutartys, priėmimo ir perdavimo aktai, atsargų nurašymo</w:t>
            </w:r>
            <w:r>
              <w:rPr>
                <w:sz w:val="20"/>
                <w:szCs w:val="24"/>
              </w:rPr>
              <w:t xml:space="preserve"> aktai, sąskaitos, PVM sąskaitos faktūros, priskaitymo žiniaraščiai ir kt.)</w:t>
            </w:r>
          </w:p>
        </w:tc>
        <w:tc>
          <w:tcPr>
            <w:tcW w:w="1278" w:type="dxa"/>
            <w:vMerge w:val="restart"/>
            <w:tcBorders>
              <w:top w:val="single" w:sz="4" w:space="0" w:color="auto"/>
              <w:left w:val="single" w:sz="4" w:space="0" w:color="auto"/>
              <w:bottom w:val="single" w:sz="4" w:space="0" w:color="auto"/>
              <w:right w:val="single" w:sz="4" w:space="0" w:color="auto"/>
            </w:tcBorders>
          </w:tcPr>
          <w:p w:rsidR="00137B03" w:rsidRDefault="00137B03">
            <w:pPr>
              <w:jc w:val="both"/>
              <w:rPr>
                <w:sz w:val="20"/>
                <w:szCs w:val="24"/>
              </w:rPr>
            </w:pPr>
          </w:p>
          <w:p w:rsidR="00137B03" w:rsidRDefault="00137B03">
            <w:pPr>
              <w:jc w:val="both"/>
              <w:rPr>
                <w:sz w:val="20"/>
                <w:szCs w:val="24"/>
              </w:rPr>
            </w:pPr>
          </w:p>
          <w:p w:rsidR="00137B03" w:rsidRDefault="0037156A">
            <w:pPr>
              <w:jc w:val="center"/>
              <w:rPr>
                <w:sz w:val="20"/>
                <w:szCs w:val="24"/>
              </w:rPr>
            </w:pPr>
            <w:r>
              <w:rPr>
                <w:sz w:val="20"/>
                <w:szCs w:val="24"/>
              </w:rPr>
              <w:t>Išlaidų pavadinimas ir paskirtis</w:t>
            </w:r>
          </w:p>
        </w:tc>
      </w:tr>
      <w:tr w:rsidR="00137B03">
        <w:tc>
          <w:tcPr>
            <w:tcW w:w="1189" w:type="dxa"/>
            <w:vMerge/>
            <w:tcBorders>
              <w:top w:val="single" w:sz="4" w:space="0" w:color="auto"/>
              <w:left w:val="single" w:sz="4" w:space="0" w:color="auto"/>
              <w:bottom w:val="single" w:sz="4" w:space="0" w:color="auto"/>
              <w:right w:val="single" w:sz="4" w:space="0" w:color="auto"/>
            </w:tcBorders>
            <w:vAlign w:val="center"/>
            <w:hideMark/>
          </w:tcPr>
          <w:p w:rsidR="00137B03" w:rsidRDefault="00137B03">
            <w:pPr>
              <w:rPr>
                <w:sz w:val="20"/>
                <w:szCs w:val="24"/>
              </w:rPr>
            </w:pPr>
          </w:p>
        </w:tc>
        <w:tc>
          <w:tcPr>
            <w:tcW w:w="2053"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p w:rsidR="00137B03" w:rsidRDefault="0037156A">
            <w:pPr>
              <w:jc w:val="center"/>
              <w:rPr>
                <w:sz w:val="20"/>
                <w:szCs w:val="24"/>
              </w:rPr>
            </w:pPr>
            <w:r>
              <w:rPr>
                <w:sz w:val="20"/>
                <w:szCs w:val="24"/>
              </w:rPr>
              <w:t>Pavadinimas</w:t>
            </w:r>
          </w:p>
        </w:tc>
        <w:tc>
          <w:tcPr>
            <w:tcW w:w="126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p w:rsidR="00137B03" w:rsidRDefault="0037156A">
            <w:pPr>
              <w:jc w:val="center"/>
              <w:rPr>
                <w:sz w:val="20"/>
                <w:szCs w:val="24"/>
              </w:rPr>
            </w:pPr>
            <w:r>
              <w:rPr>
                <w:sz w:val="20"/>
                <w:szCs w:val="24"/>
              </w:rPr>
              <w:t xml:space="preserve">Suma </w:t>
            </w:r>
            <w:r>
              <w:rPr>
                <w:sz w:val="20"/>
                <w:lang w:val="en-AU"/>
              </w:rPr>
              <w:t>Eur</w:t>
            </w:r>
          </w:p>
        </w:tc>
        <w:tc>
          <w:tcPr>
            <w:tcW w:w="144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p w:rsidR="00137B03" w:rsidRDefault="0037156A">
            <w:pPr>
              <w:jc w:val="center"/>
              <w:rPr>
                <w:sz w:val="20"/>
                <w:szCs w:val="24"/>
              </w:rPr>
            </w:pPr>
            <w:r>
              <w:rPr>
                <w:sz w:val="20"/>
                <w:szCs w:val="24"/>
              </w:rPr>
              <w:t>Data</w:t>
            </w:r>
          </w:p>
        </w:tc>
        <w:tc>
          <w:tcPr>
            <w:tcW w:w="144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p w:rsidR="00137B03" w:rsidRDefault="0037156A">
            <w:pPr>
              <w:jc w:val="center"/>
              <w:rPr>
                <w:sz w:val="20"/>
                <w:szCs w:val="24"/>
              </w:rPr>
            </w:pPr>
            <w:r>
              <w:rPr>
                <w:sz w:val="20"/>
                <w:szCs w:val="24"/>
              </w:rPr>
              <w:t>Numeris</w:t>
            </w:r>
          </w:p>
        </w:tc>
        <w:tc>
          <w:tcPr>
            <w:tcW w:w="2701"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p w:rsidR="00137B03" w:rsidRDefault="0037156A">
            <w:pPr>
              <w:jc w:val="center"/>
              <w:rPr>
                <w:sz w:val="20"/>
                <w:szCs w:val="24"/>
              </w:rPr>
            </w:pPr>
            <w:r>
              <w:rPr>
                <w:sz w:val="20"/>
                <w:szCs w:val="24"/>
              </w:rPr>
              <w:t>Pavadinimas</w:t>
            </w:r>
          </w:p>
        </w:tc>
        <w:tc>
          <w:tcPr>
            <w:tcW w:w="1980" w:type="dxa"/>
            <w:tcBorders>
              <w:top w:val="single" w:sz="4" w:space="0" w:color="auto"/>
              <w:left w:val="single" w:sz="4" w:space="0" w:color="auto"/>
              <w:bottom w:val="single" w:sz="4" w:space="0" w:color="auto"/>
              <w:right w:val="single" w:sz="4" w:space="0" w:color="auto"/>
            </w:tcBorders>
            <w:hideMark/>
          </w:tcPr>
          <w:p w:rsidR="00137B03" w:rsidRDefault="0037156A">
            <w:pPr>
              <w:jc w:val="center"/>
              <w:rPr>
                <w:sz w:val="20"/>
                <w:szCs w:val="24"/>
              </w:rPr>
            </w:pPr>
            <w:r>
              <w:rPr>
                <w:sz w:val="20"/>
                <w:szCs w:val="24"/>
              </w:rPr>
              <w:t>Prekių ar paslaugų teikėjas</w:t>
            </w:r>
          </w:p>
        </w:tc>
        <w:tc>
          <w:tcPr>
            <w:tcW w:w="126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p w:rsidR="00137B03" w:rsidRDefault="0037156A">
            <w:pPr>
              <w:jc w:val="center"/>
              <w:rPr>
                <w:sz w:val="20"/>
                <w:szCs w:val="24"/>
              </w:rPr>
            </w:pPr>
            <w:r>
              <w:rPr>
                <w:sz w:val="20"/>
                <w:szCs w:val="24"/>
              </w:rPr>
              <w:t xml:space="preserve">Suma </w:t>
            </w:r>
            <w:r>
              <w:rPr>
                <w:sz w:val="20"/>
                <w:lang w:val="en-AU"/>
              </w:rPr>
              <w:t>Eur</w:t>
            </w: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137B03" w:rsidRDefault="00137B03">
            <w:pPr>
              <w:rPr>
                <w:sz w:val="20"/>
                <w:szCs w:val="24"/>
              </w:rPr>
            </w:pPr>
          </w:p>
        </w:tc>
      </w:tr>
      <w:tr w:rsidR="00137B03">
        <w:tc>
          <w:tcPr>
            <w:tcW w:w="1189" w:type="dxa"/>
            <w:tcBorders>
              <w:top w:val="single" w:sz="4" w:space="0" w:color="auto"/>
              <w:left w:val="single" w:sz="4" w:space="0" w:color="auto"/>
              <w:bottom w:val="single" w:sz="4" w:space="0" w:color="auto"/>
              <w:right w:val="single" w:sz="4" w:space="0" w:color="auto"/>
            </w:tcBorders>
            <w:hideMark/>
          </w:tcPr>
          <w:p w:rsidR="00137B03" w:rsidRDefault="0037156A">
            <w:pPr>
              <w:jc w:val="center"/>
              <w:rPr>
                <w:sz w:val="20"/>
                <w:szCs w:val="24"/>
              </w:rPr>
            </w:pPr>
            <w:r>
              <w:rPr>
                <w:sz w:val="20"/>
                <w:szCs w:val="24"/>
              </w:rPr>
              <w:t>1</w:t>
            </w:r>
          </w:p>
        </w:tc>
        <w:tc>
          <w:tcPr>
            <w:tcW w:w="2053" w:type="dxa"/>
            <w:tcBorders>
              <w:top w:val="single" w:sz="4" w:space="0" w:color="auto"/>
              <w:left w:val="single" w:sz="4" w:space="0" w:color="auto"/>
              <w:bottom w:val="single" w:sz="4" w:space="0" w:color="auto"/>
              <w:right w:val="single" w:sz="4" w:space="0" w:color="auto"/>
            </w:tcBorders>
            <w:hideMark/>
          </w:tcPr>
          <w:p w:rsidR="00137B03" w:rsidRDefault="0037156A">
            <w:pPr>
              <w:jc w:val="center"/>
              <w:rPr>
                <w:sz w:val="20"/>
                <w:szCs w:val="24"/>
              </w:rPr>
            </w:pPr>
            <w:r>
              <w:rPr>
                <w:sz w:val="20"/>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137B03" w:rsidRDefault="0037156A">
            <w:pPr>
              <w:jc w:val="center"/>
              <w:rPr>
                <w:sz w:val="20"/>
                <w:szCs w:val="24"/>
              </w:rPr>
            </w:pPr>
            <w:r>
              <w:rPr>
                <w:sz w:val="20"/>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137B03" w:rsidRDefault="0037156A">
            <w:pPr>
              <w:jc w:val="center"/>
              <w:rPr>
                <w:sz w:val="20"/>
                <w:szCs w:val="24"/>
              </w:rPr>
            </w:pPr>
            <w:r>
              <w:rPr>
                <w:sz w:val="20"/>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137B03" w:rsidRDefault="0037156A">
            <w:pPr>
              <w:jc w:val="center"/>
              <w:rPr>
                <w:sz w:val="20"/>
                <w:szCs w:val="24"/>
              </w:rPr>
            </w:pPr>
            <w:r>
              <w:rPr>
                <w:sz w:val="20"/>
                <w:szCs w:val="24"/>
              </w:rPr>
              <w:t>5</w:t>
            </w:r>
          </w:p>
        </w:tc>
        <w:tc>
          <w:tcPr>
            <w:tcW w:w="2701" w:type="dxa"/>
            <w:tcBorders>
              <w:top w:val="single" w:sz="4" w:space="0" w:color="auto"/>
              <w:left w:val="single" w:sz="4" w:space="0" w:color="auto"/>
              <w:bottom w:val="single" w:sz="4" w:space="0" w:color="auto"/>
              <w:right w:val="single" w:sz="4" w:space="0" w:color="auto"/>
            </w:tcBorders>
            <w:hideMark/>
          </w:tcPr>
          <w:p w:rsidR="00137B03" w:rsidRDefault="0037156A">
            <w:pPr>
              <w:jc w:val="center"/>
              <w:rPr>
                <w:sz w:val="20"/>
                <w:szCs w:val="24"/>
              </w:rPr>
            </w:pPr>
            <w:r>
              <w:rPr>
                <w:sz w:val="20"/>
                <w:szCs w:val="24"/>
              </w:rPr>
              <w:t>6</w:t>
            </w:r>
          </w:p>
        </w:tc>
        <w:tc>
          <w:tcPr>
            <w:tcW w:w="1980" w:type="dxa"/>
            <w:tcBorders>
              <w:top w:val="single" w:sz="4" w:space="0" w:color="auto"/>
              <w:left w:val="single" w:sz="4" w:space="0" w:color="auto"/>
              <w:bottom w:val="single" w:sz="4" w:space="0" w:color="auto"/>
              <w:right w:val="single" w:sz="4" w:space="0" w:color="auto"/>
            </w:tcBorders>
            <w:hideMark/>
          </w:tcPr>
          <w:p w:rsidR="00137B03" w:rsidRDefault="0037156A">
            <w:pPr>
              <w:jc w:val="center"/>
              <w:rPr>
                <w:sz w:val="20"/>
                <w:szCs w:val="24"/>
              </w:rPr>
            </w:pPr>
            <w:r>
              <w:rPr>
                <w:sz w:val="20"/>
                <w:szCs w:val="24"/>
              </w:rPr>
              <w:t>7</w:t>
            </w:r>
          </w:p>
        </w:tc>
        <w:tc>
          <w:tcPr>
            <w:tcW w:w="1260" w:type="dxa"/>
            <w:tcBorders>
              <w:top w:val="single" w:sz="4" w:space="0" w:color="auto"/>
              <w:left w:val="single" w:sz="4" w:space="0" w:color="auto"/>
              <w:bottom w:val="single" w:sz="4" w:space="0" w:color="auto"/>
              <w:right w:val="single" w:sz="4" w:space="0" w:color="auto"/>
            </w:tcBorders>
            <w:hideMark/>
          </w:tcPr>
          <w:p w:rsidR="00137B03" w:rsidRDefault="0037156A">
            <w:pPr>
              <w:jc w:val="center"/>
              <w:rPr>
                <w:sz w:val="20"/>
                <w:szCs w:val="24"/>
              </w:rPr>
            </w:pPr>
            <w:r>
              <w:rPr>
                <w:sz w:val="20"/>
                <w:szCs w:val="24"/>
              </w:rPr>
              <w:t>8</w:t>
            </w:r>
          </w:p>
        </w:tc>
        <w:tc>
          <w:tcPr>
            <w:tcW w:w="1278" w:type="dxa"/>
            <w:tcBorders>
              <w:top w:val="single" w:sz="4" w:space="0" w:color="auto"/>
              <w:left w:val="single" w:sz="4" w:space="0" w:color="auto"/>
              <w:bottom w:val="single" w:sz="4" w:space="0" w:color="auto"/>
              <w:right w:val="single" w:sz="4" w:space="0" w:color="auto"/>
            </w:tcBorders>
            <w:hideMark/>
          </w:tcPr>
          <w:p w:rsidR="00137B03" w:rsidRDefault="0037156A">
            <w:pPr>
              <w:jc w:val="center"/>
              <w:rPr>
                <w:sz w:val="20"/>
                <w:szCs w:val="24"/>
              </w:rPr>
            </w:pPr>
            <w:r>
              <w:rPr>
                <w:sz w:val="20"/>
                <w:szCs w:val="24"/>
              </w:rPr>
              <w:t>9</w:t>
            </w:r>
          </w:p>
        </w:tc>
      </w:tr>
      <w:tr w:rsidR="00137B03">
        <w:tc>
          <w:tcPr>
            <w:tcW w:w="1189"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2053"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26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44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44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2701"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98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26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278"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r>
      <w:tr w:rsidR="00137B03">
        <w:tc>
          <w:tcPr>
            <w:tcW w:w="1189"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2053"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26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44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44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2701"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98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26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278"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r>
      <w:tr w:rsidR="00137B03">
        <w:tc>
          <w:tcPr>
            <w:tcW w:w="1189"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2053"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26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44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44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2701"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98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26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278"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r>
      <w:tr w:rsidR="00137B03">
        <w:tc>
          <w:tcPr>
            <w:tcW w:w="1189"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2053"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26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44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44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2701"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98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26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278"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r>
      <w:tr w:rsidR="00137B03">
        <w:tc>
          <w:tcPr>
            <w:tcW w:w="1189"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2053"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26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44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44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2701"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98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26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278"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r>
      <w:tr w:rsidR="00137B03">
        <w:tc>
          <w:tcPr>
            <w:tcW w:w="1189"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2053"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26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44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44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2701"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98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26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278"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r>
      <w:tr w:rsidR="00137B03">
        <w:tc>
          <w:tcPr>
            <w:tcW w:w="1189" w:type="dxa"/>
            <w:tcBorders>
              <w:top w:val="single" w:sz="4" w:space="0" w:color="auto"/>
              <w:left w:val="single" w:sz="4" w:space="0" w:color="auto"/>
              <w:bottom w:val="single" w:sz="4" w:space="0" w:color="auto"/>
              <w:right w:val="single" w:sz="4" w:space="0" w:color="auto"/>
            </w:tcBorders>
            <w:hideMark/>
          </w:tcPr>
          <w:p w:rsidR="00137B03" w:rsidRDefault="0037156A">
            <w:pPr>
              <w:jc w:val="center"/>
              <w:rPr>
                <w:sz w:val="20"/>
                <w:szCs w:val="24"/>
              </w:rPr>
            </w:pPr>
            <w:r>
              <w:rPr>
                <w:sz w:val="20"/>
                <w:szCs w:val="24"/>
              </w:rPr>
              <w:lastRenderedPageBreak/>
              <w:t>Iš viso</w:t>
            </w:r>
          </w:p>
        </w:tc>
        <w:tc>
          <w:tcPr>
            <w:tcW w:w="2053"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26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44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44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2701"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98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260"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c>
          <w:tcPr>
            <w:tcW w:w="1278" w:type="dxa"/>
            <w:tcBorders>
              <w:top w:val="single" w:sz="4" w:space="0" w:color="auto"/>
              <w:left w:val="single" w:sz="4" w:space="0" w:color="auto"/>
              <w:bottom w:val="single" w:sz="4" w:space="0" w:color="auto"/>
              <w:right w:val="single" w:sz="4" w:space="0" w:color="auto"/>
            </w:tcBorders>
          </w:tcPr>
          <w:p w:rsidR="00137B03" w:rsidRDefault="00137B03">
            <w:pPr>
              <w:jc w:val="center"/>
              <w:rPr>
                <w:sz w:val="20"/>
                <w:szCs w:val="24"/>
              </w:rPr>
            </w:pPr>
          </w:p>
        </w:tc>
      </w:tr>
    </w:tbl>
    <w:p w:rsidR="00137B03" w:rsidRDefault="00137B03">
      <w:pPr>
        <w:spacing w:line="360" w:lineRule="auto"/>
        <w:jc w:val="both"/>
        <w:rPr>
          <w:sz w:val="20"/>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0"/>
        <w:gridCol w:w="2185"/>
        <w:gridCol w:w="3984"/>
      </w:tblGrid>
      <w:tr w:rsidR="00137B03">
        <w:tc>
          <w:tcPr>
            <w:tcW w:w="3720" w:type="dxa"/>
          </w:tcPr>
          <w:p w:rsidR="00137B03" w:rsidRDefault="0037156A">
            <w:pPr>
              <w:rPr>
                <w:sz w:val="20"/>
                <w:lang w:val="pt-BR"/>
              </w:rPr>
            </w:pPr>
            <w:r>
              <w:rPr>
                <w:sz w:val="20"/>
                <w:lang w:val="pt-BR"/>
              </w:rPr>
              <w:t>Projekto vykdytojo vadovas</w:t>
            </w:r>
          </w:p>
        </w:tc>
        <w:tc>
          <w:tcPr>
            <w:tcW w:w="2185" w:type="dxa"/>
          </w:tcPr>
          <w:p w:rsidR="00137B03" w:rsidRDefault="0037156A">
            <w:pPr>
              <w:jc w:val="center"/>
              <w:rPr>
                <w:sz w:val="20"/>
                <w:lang w:val="pt-BR"/>
              </w:rPr>
            </w:pPr>
            <w:r>
              <w:rPr>
                <w:sz w:val="20"/>
                <w:lang w:val="pt-BR"/>
              </w:rPr>
              <w:t>(parašas)</w:t>
            </w:r>
          </w:p>
        </w:tc>
        <w:tc>
          <w:tcPr>
            <w:tcW w:w="3984" w:type="dxa"/>
          </w:tcPr>
          <w:p w:rsidR="00137B03" w:rsidRDefault="0037156A">
            <w:pPr>
              <w:jc w:val="center"/>
              <w:rPr>
                <w:sz w:val="20"/>
                <w:lang w:val="pt-BR"/>
              </w:rPr>
            </w:pPr>
            <w:r>
              <w:rPr>
                <w:sz w:val="20"/>
                <w:lang w:val="pt-BR"/>
              </w:rPr>
              <w:t>(vardas ir pavardė)</w:t>
            </w:r>
          </w:p>
          <w:p w:rsidR="00137B03" w:rsidRDefault="00137B03">
            <w:pPr>
              <w:jc w:val="center"/>
              <w:rPr>
                <w:sz w:val="20"/>
                <w:lang w:val="pt-BR"/>
              </w:rPr>
            </w:pPr>
          </w:p>
          <w:p w:rsidR="00137B03" w:rsidRDefault="00137B03">
            <w:pPr>
              <w:jc w:val="center"/>
              <w:rPr>
                <w:sz w:val="20"/>
                <w:lang w:val="pt-BR"/>
              </w:rPr>
            </w:pPr>
          </w:p>
        </w:tc>
      </w:tr>
      <w:tr w:rsidR="00137B03">
        <w:tc>
          <w:tcPr>
            <w:tcW w:w="3720" w:type="dxa"/>
          </w:tcPr>
          <w:p w:rsidR="00137B03" w:rsidRDefault="0037156A">
            <w:pPr>
              <w:rPr>
                <w:sz w:val="20"/>
                <w:lang w:val="pt-BR"/>
              </w:rPr>
            </w:pPr>
            <w:r>
              <w:rPr>
                <w:sz w:val="20"/>
                <w:lang w:val="pt-BR"/>
              </w:rPr>
              <w:t>Projekto vykdytojo vyriausiasis buhalteris (finansininkas)</w:t>
            </w:r>
          </w:p>
          <w:p w:rsidR="00137B03" w:rsidRDefault="00137B03">
            <w:pPr>
              <w:rPr>
                <w:sz w:val="20"/>
                <w:lang w:val="pt-BR"/>
              </w:rPr>
            </w:pPr>
          </w:p>
        </w:tc>
        <w:tc>
          <w:tcPr>
            <w:tcW w:w="2185" w:type="dxa"/>
          </w:tcPr>
          <w:p w:rsidR="00137B03" w:rsidRDefault="0037156A">
            <w:pPr>
              <w:jc w:val="center"/>
              <w:rPr>
                <w:sz w:val="20"/>
                <w:lang w:val="pt-BR"/>
              </w:rPr>
            </w:pPr>
            <w:r>
              <w:rPr>
                <w:sz w:val="20"/>
                <w:lang w:val="pt-BR"/>
              </w:rPr>
              <w:t>(parašas)</w:t>
            </w:r>
          </w:p>
        </w:tc>
        <w:tc>
          <w:tcPr>
            <w:tcW w:w="3984" w:type="dxa"/>
          </w:tcPr>
          <w:p w:rsidR="00137B03" w:rsidRDefault="0037156A">
            <w:pPr>
              <w:jc w:val="center"/>
              <w:rPr>
                <w:sz w:val="20"/>
                <w:lang w:val="pt-BR"/>
              </w:rPr>
            </w:pPr>
            <w:r>
              <w:rPr>
                <w:sz w:val="20"/>
                <w:lang w:val="pt-BR"/>
              </w:rPr>
              <w:t>(vardas ir pavardė)</w:t>
            </w:r>
          </w:p>
        </w:tc>
      </w:tr>
    </w:tbl>
    <w:p w:rsidR="00137B03" w:rsidRDefault="0037156A">
      <w:pPr>
        <w:jc w:val="both"/>
        <w:rPr>
          <w:sz w:val="20"/>
          <w:szCs w:val="24"/>
        </w:rPr>
      </w:pPr>
      <w:r>
        <w:rPr>
          <w:sz w:val="20"/>
          <w:szCs w:val="24"/>
        </w:rPr>
        <w:t xml:space="preserve">              ________________________________</w:t>
      </w:r>
    </w:p>
    <w:p w:rsidR="00137B03" w:rsidRDefault="0037156A">
      <w:pPr>
        <w:jc w:val="both"/>
        <w:rPr>
          <w:sz w:val="20"/>
          <w:szCs w:val="24"/>
        </w:rPr>
      </w:pPr>
      <w:r>
        <w:rPr>
          <w:sz w:val="20"/>
          <w:szCs w:val="24"/>
        </w:rPr>
        <w:t xml:space="preserve">              (sąrašą sudariusio asmens parašas)</w:t>
      </w:r>
    </w:p>
    <w:p w:rsidR="00137B03" w:rsidRDefault="0037156A">
      <w:pPr>
        <w:jc w:val="both"/>
        <w:rPr>
          <w:sz w:val="20"/>
          <w:szCs w:val="24"/>
        </w:rPr>
      </w:pPr>
      <w:r>
        <w:rPr>
          <w:sz w:val="20"/>
          <w:szCs w:val="24"/>
        </w:rPr>
        <w:t xml:space="preserve">              ____________________________________________________________</w:t>
      </w:r>
    </w:p>
    <w:p w:rsidR="00137B03" w:rsidRDefault="0037156A">
      <w:pPr>
        <w:spacing w:line="360" w:lineRule="auto"/>
        <w:jc w:val="both"/>
        <w:rPr>
          <w:sz w:val="20"/>
          <w:szCs w:val="24"/>
        </w:rPr>
      </w:pPr>
      <w:r>
        <w:rPr>
          <w:sz w:val="20"/>
          <w:szCs w:val="24"/>
        </w:rPr>
        <w:t xml:space="preserve">              (vardas ir pavardė, tel., el. pašto adresas)</w:t>
      </w:r>
    </w:p>
    <w:p w:rsidR="00137B03" w:rsidRDefault="0037156A">
      <w:pPr>
        <w:jc w:val="both"/>
        <w:rPr>
          <w:sz w:val="20"/>
          <w:szCs w:val="24"/>
        </w:rPr>
      </w:pPr>
      <w:r>
        <w:rPr>
          <w:sz w:val="20"/>
          <w:szCs w:val="24"/>
        </w:rPr>
        <w:t xml:space="preserve">              __________</w:t>
      </w:r>
    </w:p>
    <w:p w:rsidR="00137B03" w:rsidRDefault="0037156A">
      <w:pPr>
        <w:jc w:val="both"/>
        <w:rPr>
          <w:sz w:val="20"/>
          <w:lang w:val="en-AU"/>
        </w:rPr>
      </w:pPr>
      <w:r>
        <w:rPr>
          <w:sz w:val="20"/>
          <w:lang w:val="en-AU"/>
        </w:rPr>
        <w:t xml:space="preserve">               (data)</w:t>
      </w:r>
    </w:p>
    <w:p w:rsidR="00137B03" w:rsidRDefault="00137B03">
      <w:pPr>
        <w:jc w:val="both"/>
        <w:rPr>
          <w:sz w:val="20"/>
          <w:lang w:val="en-AU"/>
        </w:rPr>
        <w:sectPr w:rsidR="00137B03">
          <w:headerReference w:type="even" r:id="rId46"/>
          <w:headerReference w:type="default" r:id="rId47"/>
          <w:footerReference w:type="even" r:id="rId48"/>
          <w:footerReference w:type="default" r:id="rId49"/>
          <w:footerReference w:type="first" r:id="rId50"/>
          <w:pgSz w:w="16839" w:h="11907" w:orient="landscape"/>
          <w:pgMar w:top="1701" w:right="1134" w:bottom="567" w:left="1134" w:header="567" w:footer="567" w:gutter="0"/>
          <w:cols w:space="1296"/>
          <w:titlePg/>
          <w:docGrid w:linePitch="360"/>
        </w:sectPr>
      </w:pPr>
    </w:p>
    <w:p w:rsidR="00137B03" w:rsidRDefault="00137B03">
      <w:pPr>
        <w:jc w:val="both"/>
        <w:rPr>
          <w:sz w:val="20"/>
          <w:lang w:val="en-AU"/>
        </w:rPr>
      </w:pPr>
    </w:p>
    <w:p w:rsidR="00137B03" w:rsidRDefault="00137B03">
      <w:pPr>
        <w:jc w:val="both"/>
      </w:pPr>
    </w:p>
    <w:p w:rsidR="00137B03" w:rsidRDefault="0037156A">
      <w:pPr>
        <w:rPr>
          <w:rFonts w:eastAsia="MS Mincho"/>
          <w:i/>
          <w:iCs/>
          <w:sz w:val="20"/>
        </w:rPr>
      </w:pPr>
      <w:r>
        <w:rPr>
          <w:rFonts w:eastAsia="MS Mincho"/>
          <w:i/>
          <w:iCs/>
          <w:sz w:val="20"/>
        </w:rPr>
        <w:t>Papildyta priedu:</w:t>
      </w:r>
    </w:p>
    <w:p w:rsidR="00137B03" w:rsidRDefault="0037156A">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ĮV-286</w:t>
        </w:r>
      </w:hyperlink>
      <w:r>
        <w:rPr>
          <w:rFonts w:eastAsia="MS Mincho"/>
          <w:i/>
          <w:iCs/>
          <w:sz w:val="20"/>
        </w:rPr>
        <w:t>, 2012-04-20, Žin., 2012, Nr. 49-2423 (2012-04-26), i. k. 1122080ISAK00ĮV-286</w:t>
      </w:r>
    </w:p>
    <w:p w:rsidR="00137B03" w:rsidRDefault="0037156A">
      <w:pPr>
        <w:rPr>
          <w:rFonts w:eastAsia="MS Mincho"/>
          <w:i/>
          <w:iCs/>
          <w:sz w:val="20"/>
        </w:rPr>
      </w:pPr>
      <w:r>
        <w:rPr>
          <w:rFonts w:eastAsia="MS Mincho"/>
          <w:i/>
          <w:iCs/>
          <w:sz w:val="20"/>
        </w:rPr>
        <w:t>Priedo pakeitimai:</w:t>
      </w:r>
    </w:p>
    <w:p w:rsidR="00137B03" w:rsidRDefault="0037156A">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ĮV-783</w:t>
        </w:r>
      </w:hyperlink>
      <w:r>
        <w:rPr>
          <w:rFonts w:eastAsia="MS Mincho"/>
          <w:i/>
          <w:iCs/>
          <w:sz w:val="20"/>
        </w:rPr>
        <w:t>, 2014-11-05, paskelbta TAR 2014-11-10, i. k. 2014-16368</w:t>
      </w:r>
    </w:p>
    <w:p w:rsidR="00137B03" w:rsidRDefault="00137B03"/>
    <w:p w:rsidR="00137B03" w:rsidRDefault="00137B03"/>
    <w:p w:rsidR="00137B03" w:rsidRDefault="00137B03"/>
    <w:p w:rsidR="00137B03" w:rsidRDefault="00137B03"/>
    <w:p w:rsidR="00137B03" w:rsidRDefault="0037156A">
      <w:pPr>
        <w:rPr>
          <w:rFonts w:eastAsia="MS Mincho"/>
          <w:b/>
          <w:iCs/>
          <w:sz w:val="20"/>
        </w:rPr>
      </w:pPr>
      <w:r>
        <w:rPr>
          <w:rFonts w:eastAsia="MS Mincho"/>
          <w:b/>
          <w:iCs/>
          <w:sz w:val="20"/>
        </w:rPr>
        <w:t>Priedų pakeitimai:</w:t>
      </w:r>
    </w:p>
    <w:p w:rsidR="00137B03" w:rsidRDefault="00137B03"/>
    <w:p w:rsidR="00137B03" w:rsidRDefault="0037156A">
      <w:pPr>
        <w:rPr>
          <w:rFonts w:eastAsia="MS Mincho"/>
          <w:iCs/>
          <w:sz w:val="20"/>
        </w:rPr>
      </w:pPr>
      <w:r>
        <w:rPr>
          <w:rFonts w:eastAsia="MS Mincho"/>
          <w:iCs/>
          <w:sz w:val="20"/>
        </w:rPr>
        <w:t>3 priedo nauja redakcija</w:t>
      </w:r>
    </w:p>
    <w:p w:rsidR="00137B03" w:rsidRDefault="0037156A">
      <w:pPr>
        <w:rPr>
          <w:rFonts w:eastAsia="MS Mincho"/>
          <w:i/>
          <w:iCs/>
          <w:sz w:val="20"/>
        </w:rPr>
      </w:pPr>
      <w:r>
        <w:rPr>
          <w:rFonts w:eastAsia="MS Mincho"/>
          <w:i/>
          <w:iCs/>
          <w:sz w:val="20"/>
        </w:rPr>
        <w:t>Papildyta priedu:</w:t>
      </w:r>
    </w:p>
    <w:p w:rsidR="00137B03" w:rsidRDefault="0037156A">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ĮV-286</w:t>
        </w:r>
      </w:hyperlink>
      <w:r>
        <w:rPr>
          <w:rFonts w:eastAsia="MS Mincho"/>
          <w:i/>
          <w:iCs/>
          <w:sz w:val="20"/>
        </w:rPr>
        <w:t>, 2012-04-20, Žin., 2012, Nr. 49-2423 (2012-04-26), i. k. 1122080ISAK00ĮV-286</w:t>
      </w:r>
    </w:p>
    <w:p w:rsidR="00137B03" w:rsidRDefault="0037156A">
      <w:pPr>
        <w:rPr>
          <w:rFonts w:eastAsia="MS Mincho"/>
          <w:i/>
          <w:iCs/>
          <w:sz w:val="20"/>
        </w:rPr>
      </w:pPr>
      <w:r>
        <w:rPr>
          <w:rFonts w:eastAsia="MS Mincho"/>
          <w:i/>
          <w:iCs/>
          <w:sz w:val="20"/>
        </w:rPr>
        <w:t>Priedo pakeitimai:</w:t>
      </w:r>
    </w:p>
    <w:p w:rsidR="00137B03" w:rsidRDefault="0037156A">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ĮV-783</w:t>
        </w:r>
      </w:hyperlink>
      <w:r>
        <w:rPr>
          <w:rFonts w:eastAsia="MS Mincho"/>
          <w:i/>
          <w:iCs/>
          <w:sz w:val="20"/>
        </w:rPr>
        <w:t>, 2014-11-05, paskelbta TAR 2014-11-10, i. k. 2014-16368</w:t>
      </w:r>
    </w:p>
    <w:p w:rsidR="00137B03" w:rsidRDefault="0037156A">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ĮV-96</w:t>
        </w:r>
      </w:hyperlink>
      <w:r>
        <w:rPr>
          <w:rFonts w:eastAsia="MS Mincho"/>
          <w:i/>
          <w:iCs/>
          <w:sz w:val="20"/>
        </w:rPr>
        <w:t>, 2015-02-11, paskelbta TAR 2015-02-25, i. k. 2015-02952</w:t>
      </w:r>
    </w:p>
    <w:p w:rsidR="00137B03" w:rsidRDefault="00137B03"/>
    <w:p w:rsidR="00137B03" w:rsidRDefault="00137B03">
      <w:pPr>
        <w:jc w:val="both"/>
        <w:rPr>
          <w:b/>
          <w:sz w:val="20"/>
        </w:rPr>
      </w:pPr>
    </w:p>
    <w:p w:rsidR="00137B03" w:rsidRDefault="00137B03">
      <w:pPr>
        <w:jc w:val="both"/>
        <w:rPr>
          <w:b/>
          <w:sz w:val="20"/>
        </w:rPr>
      </w:pPr>
    </w:p>
    <w:p w:rsidR="00137B03" w:rsidRDefault="0037156A">
      <w:pPr>
        <w:jc w:val="both"/>
        <w:rPr>
          <w:b/>
        </w:rPr>
      </w:pPr>
      <w:r>
        <w:rPr>
          <w:b/>
          <w:sz w:val="20"/>
        </w:rPr>
        <w:t>Pakeitimai:</w:t>
      </w:r>
    </w:p>
    <w:p w:rsidR="00137B03" w:rsidRDefault="00137B03">
      <w:pPr>
        <w:jc w:val="both"/>
        <w:rPr>
          <w:sz w:val="20"/>
        </w:rPr>
      </w:pPr>
    </w:p>
    <w:p w:rsidR="00137B03" w:rsidRDefault="0037156A">
      <w:pPr>
        <w:jc w:val="both"/>
      </w:pPr>
      <w:r>
        <w:rPr>
          <w:sz w:val="20"/>
        </w:rPr>
        <w:t>1.</w:t>
      </w:r>
    </w:p>
    <w:p w:rsidR="00137B03" w:rsidRDefault="0037156A">
      <w:pPr>
        <w:jc w:val="both"/>
      </w:pPr>
      <w:r>
        <w:rPr>
          <w:sz w:val="20"/>
        </w:rPr>
        <w:t>Lietuvos Respublikos kultūros ministerija, Įsakymas</w:t>
      </w:r>
    </w:p>
    <w:p w:rsidR="00137B03" w:rsidRDefault="0037156A">
      <w:pPr>
        <w:jc w:val="both"/>
      </w:pPr>
      <w:r>
        <w:rPr>
          <w:sz w:val="20"/>
        </w:rPr>
        <w:t xml:space="preserve">Nr. </w:t>
      </w:r>
      <w:hyperlink r:id="rId56" w:history="1">
        <w:r w:rsidRPr="00532B9F">
          <w:rPr>
            <w:rFonts w:eastAsia="MS Mincho"/>
            <w:iCs/>
            <w:color w:val="0000FF" w:themeColor="hyperlink"/>
            <w:sz w:val="20"/>
            <w:u w:val="single"/>
          </w:rPr>
          <w:t>ĮV-182</w:t>
        </w:r>
      </w:hyperlink>
      <w:r>
        <w:rPr>
          <w:rFonts w:eastAsia="MS Mincho"/>
          <w:iCs/>
          <w:sz w:val="20"/>
        </w:rPr>
        <w:t>, 2010-03-25, Žin., 2010, Nr. 38-1839 (2010-04-03), i. k. 1102080ISAK00ĮV-182</w:t>
      </w:r>
    </w:p>
    <w:p w:rsidR="00137B03" w:rsidRDefault="0037156A">
      <w:pPr>
        <w:jc w:val="both"/>
      </w:pPr>
      <w:r>
        <w:rPr>
          <w:sz w:val="20"/>
        </w:rPr>
        <w:t>Dėl kai kurių L</w:t>
      </w:r>
      <w:r>
        <w:rPr>
          <w:sz w:val="20"/>
        </w:rPr>
        <w:t>ietuvos Respublikos kultūros ministro įsakymų pakeitimo</w:t>
      </w:r>
    </w:p>
    <w:p w:rsidR="00137B03" w:rsidRDefault="00137B03">
      <w:pPr>
        <w:jc w:val="both"/>
        <w:rPr>
          <w:sz w:val="20"/>
        </w:rPr>
      </w:pPr>
    </w:p>
    <w:p w:rsidR="00137B03" w:rsidRDefault="0037156A">
      <w:pPr>
        <w:jc w:val="both"/>
      </w:pPr>
      <w:r>
        <w:rPr>
          <w:sz w:val="20"/>
        </w:rPr>
        <w:t>2.</w:t>
      </w:r>
    </w:p>
    <w:p w:rsidR="00137B03" w:rsidRDefault="0037156A">
      <w:pPr>
        <w:jc w:val="both"/>
      </w:pPr>
      <w:r>
        <w:rPr>
          <w:sz w:val="20"/>
        </w:rPr>
        <w:t>Lietuvos Respublikos kultūros ministerija, Įsakymas</w:t>
      </w:r>
    </w:p>
    <w:p w:rsidR="00137B03" w:rsidRDefault="0037156A">
      <w:pPr>
        <w:jc w:val="both"/>
      </w:pPr>
      <w:r>
        <w:rPr>
          <w:sz w:val="20"/>
        </w:rPr>
        <w:t xml:space="preserve">Nr. </w:t>
      </w:r>
      <w:hyperlink r:id="rId57" w:history="1">
        <w:r w:rsidRPr="00532B9F">
          <w:rPr>
            <w:rFonts w:eastAsia="MS Mincho"/>
            <w:iCs/>
            <w:color w:val="0000FF" w:themeColor="hyperlink"/>
            <w:sz w:val="20"/>
            <w:u w:val="single"/>
          </w:rPr>
          <w:t>ĮV-271</w:t>
        </w:r>
      </w:hyperlink>
      <w:r>
        <w:rPr>
          <w:rFonts w:eastAsia="MS Mincho"/>
          <w:iCs/>
          <w:sz w:val="20"/>
        </w:rPr>
        <w:t xml:space="preserve">, 2011-03-25, Žin., 2011, Nr. 39-1878 (2011-04-02), </w:t>
      </w:r>
      <w:r>
        <w:rPr>
          <w:rFonts w:eastAsia="MS Mincho"/>
          <w:iCs/>
          <w:sz w:val="20"/>
        </w:rPr>
        <w:t>i. k. 1112080ISAK00ĮV-271</w:t>
      </w:r>
    </w:p>
    <w:p w:rsidR="00137B03" w:rsidRDefault="0037156A">
      <w:pPr>
        <w:jc w:val="both"/>
      </w:pPr>
      <w:r>
        <w:rPr>
          <w:sz w:val="20"/>
        </w:rPr>
        <w:t>Dėl Lietuvos Respublikos kultūros ministro 2005 m. gegužės 11 d. įsakymo Nr. ĮV-205 "Dėl Nekilnojamojo kultūros paveldo pažinimo sklaidos ir atgaivinimo projektų rėmimo valstybės biudžeto lėšomis taisyklių patvirtinimo" pakeitimo</w:t>
      </w:r>
    </w:p>
    <w:p w:rsidR="00137B03" w:rsidRDefault="00137B03">
      <w:pPr>
        <w:jc w:val="both"/>
        <w:rPr>
          <w:sz w:val="20"/>
        </w:rPr>
      </w:pPr>
    </w:p>
    <w:p w:rsidR="00137B03" w:rsidRDefault="0037156A">
      <w:pPr>
        <w:jc w:val="both"/>
      </w:pPr>
      <w:r>
        <w:rPr>
          <w:sz w:val="20"/>
        </w:rPr>
        <w:t>3.</w:t>
      </w:r>
    </w:p>
    <w:p w:rsidR="00137B03" w:rsidRDefault="0037156A">
      <w:pPr>
        <w:jc w:val="both"/>
      </w:pPr>
      <w:r>
        <w:rPr>
          <w:sz w:val="20"/>
        </w:rPr>
        <w:t>Lietuvos Respublikos kultūros ministerija, Įsakymas</w:t>
      </w:r>
    </w:p>
    <w:p w:rsidR="00137B03" w:rsidRDefault="0037156A">
      <w:pPr>
        <w:jc w:val="both"/>
      </w:pPr>
      <w:r>
        <w:rPr>
          <w:sz w:val="20"/>
        </w:rPr>
        <w:t xml:space="preserve">Nr. </w:t>
      </w:r>
      <w:hyperlink r:id="rId58" w:history="1">
        <w:r w:rsidRPr="00532B9F">
          <w:rPr>
            <w:rFonts w:eastAsia="MS Mincho"/>
            <w:iCs/>
            <w:color w:val="0000FF" w:themeColor="hyperlink"/>
            <w:sz w:val="20"/>
            <w:u w:val="single"/>
          </w:rPr>
          <w:t>ĮV-286</w:t>
        </w:r>
      </w:hyperlink>
      <w:r>
        <w:rPr>
          <w:rFonts w:eastAsia="MS Mincho"/>
          <w:iCs/>
          <w:sz w:val="20"/>
        </w:rPr>
        <w:t>, 2012-04-20, Žin., 2012, Nr. 49-2423 (2012-04-26), i. k. 1122080ISAK00ĮV-286</w:t>
      </w:r>
    </w:p>
    <w:p w:rsidR="00137B03" w:rsidRDefault="0037156A">
      <w:pPr>
        <w:jc w:val="both"/>
      </w:pPr>
      <w:r>
        <w:rPr>
          <w:sz w:val="20"/>
        </w:rPr>
        <w:t>Dėl Lietuvos Respublikos kultū</w:t>
      </w:r>
      <w:r>
        <w:rPr>
          <w:sz w:val="20"/>
        </w:rPr>
        <w:t>ros ministro 2005 m. gegužės 11 d. įsakymo Nr. ĮV-205 "Dėl Nekilnojamojo kultūros paveldo pažinimo sklaidos ir atgaivinimo projektų rėmimo valstybės biudžeto lėšomis taisyklių patvirtinimo" pakeitimo</w:t>
      </w:r>
    </w:p>
    <w:p w:rsidR="00137B03" w:rsidRDefault="00137B03">
      <w:pPr>
        <w:jc w:val="both"/>
        <w:rPr>
          <w:sz w:val="20"/>
        </w:rPr>
      </w:pPr>
    </w:p>
    <w:p w:rsidR="00137B03" w:rsidRDefault="0037156A">
      <w:pPr>
        <w:jc w:val="both"/>
      </w:pPr>
      <w:r>
        <w:rPr>
          <w:sz w:val="20"/>
        </w:rPr>
        <w:t>4.</w:t>
      </w:r>
    </w:p>
    <w:p w:rsidR="00137B03" w:rsidRDefault="0037156A">
      <w:pPr>
        <w:jc w:val="both"/>
      </w:pPr>
      <w:r>
        <w:rPr>
          <w:sz w:val="20"/>
        </w:rPr>
        <w:t>Lietuvos Respublikos kultūros ministerija, Įsakymas</w:t>
      </w:r>
    </w:p>
    <w:p w:rsidR="00137B03" w:rsidRDefault="0037156A">
      <w:pPr>
        <w:jc w:val="both"/>
      </w:pPr>
      <w:r>
        <w:rPr>
          <w:sz w:val="20"/>
        </w:rPr>
        <w:t xml:space="preserve">Nr. </w:t>
      </w:r>
      <w:hyperlink r:id="rId59" w:history="1">
        <w:r w:rsidRPr="00532B9F">
          <w:rPr>
            <w:rFonts w:eastAsia="MS Mincho"/>
            <w:iCs/>
            <w:color w:val="0000FF" w:themeColor="hyperlink"/>
            <w:sz w:val="20"/>
            <w:u w:val="single"/>
          </w:rPr>
          <w:t>ĮV-227</w:t>
        </w:r>
      </w:hyperlink>
      <w:r>
        <w:rPr>
          <w:rFonts w:eastAsia="MS Mincho"/>
          <w:iCs/>
          <w:sz w:val="20"/>
        </w:rPr>
        <w:t>, 2013-03-19, Žin., 2013, Nr. 30-1491 (2013-03-23), i. k. 1132080ISAK00ĮV-227</w:t>
      </w:r>
    </w:p>
    <w:p w:rsidR="00137B03" w:rsidRDefault="0037156A">
      <w:pPr>
        <w:jc w:val="both"/>
      </w:pPr>
      <w:r>
        <w:rPr>
          <w:sz w:val="20"/>
        </w:rPr>
        <w:t>Dėl Lietuvos Respublikos kultūros ministro 2005 m. gegužės 11 d. įsakymo Nr. ĮV-205 "D</w:t>
      </w:r>
      <w:r>
        <w:rPr>
          <w:sz w:val="20"/>
        </w:rPr>
        <w:t>ėl Nekilnojamojo kultūros paveldo pažinimo sklaidos, atgaivinimo ir leidybos projektų dalinio finansavimo valstybės biudžeto lėšomis taisyklių patvirtinimo" pakeitimo</w:t>
      </w:r>
    </w:p>
    <w:p w:rsidR="00137B03" w:rsidRDefault="00137B03">
      <w:pPr>
        <w:jc w:val="both"/>
        <w:rPr>
          <w:sz w:val="20"/>
        </w:rPr>
      </w:pPr>
    </w:p>
    <w:p w:rsidR="00137B03" w:rsidRDefault="0037156A">
      <w:pPr>
        <w:jc w:val="both"/>
      </w:pPr>
      <w:r>
        <w:rPr>
          <w:sz w:val="20"/>
        </w:rPr>
        <w:t>5.</w:t>
      </w:r>
    </w:p>
    <w:p w:rsidR="00137B03" w:rsidRDefault="0037156A">
      <w:pPr>
        <w:jc w:val="both"/>
      </w:pPr>
      <w:r>
        <w:rPr>
          <w:sz w:val="20"/>
        </w:rPr>
        <w:t>Lietuvos Respublikos kultūros ministerija, Įsakymas</w:t>
      </w:r>
    </w:p>
    <w:p w:rsidR="00137B03" w:rsidRDefault="0037156A">
      <w:pPr>
        <w:jc w:val="both"/>
      </w:pPr>
      <w:r>
        <w:rPr>
          <w:sz w:val="20"/>
        </w:rPr>
        <w:t xml:space="preserve">Nr. </w:t>
      </w:r>
      <w:hyperlink r:id="rId60" w:history="1">
        <w:r w:rsidRPr="00532B9F">
          <w:rPr>
            <w:rFonts w:eastAsia="MS Mincho"/>
            <w:iCs/>
            <w:color w:val="0000FF" w:themeColor="hyperlink"/>
            <w:sz w:val="20"/>
            <w:u w:val="single"/>
          </w:rPr>
          <w:t>ĮV-783</w:t>
        </w:r>
      </w:hyperlink>
      <w:r>
        <w:rPr>
          <w:rFonts w:eastAsia="MS Mincho"/>
          <w:iCs/>
          <w:sz w:val="20"/>
        </w:rPr>
        <w:t>, 2014-11-05, paskelbta TAR 2014-11-10, i. k. 2014-16368</w:t>
      </w:r>
    </w:p>
    <w:p w:rsidR="00137B03" w:rsidRDefault="0037156A">
      <w:pPr>
        <w:jc w:val="both"/>
      </w:pPr>
      <w:r>
        <w:rPr>
          <w:sz w:val="20"/>
        </w:rPr>
        <w:t xml:space="preserve">Dėl Lietuvos Respublikos kultūros ministro 2005 m. gegužės 11 d. įsakymo Nr. ĮV-205 „Dėl Nekilnojamojo kultūros paveldo </w:t>
      </w:r>
      <w:r>
        <w:rPr>
          <w:sz w:val="20"/>
        </w:rPr>
        <w:t>pažinimo sklaidos ir atgaivinimo projektų rėmimo valstybės biudžeto lėšomis taisyklių patvirtinimo“ pakeitimo</w:t>
      </w:r>
    </w:p>
    <w:p w:rsidR="00137B03" w:rsidRDefault="00137B03">
      <w:pPr>
        <w:jc w:val="both"/>
        <w:rPr>
          <w:sz w:val="20"/>
        </w:rPr>
      </w:pPr>
    </w:p>
    <w:p w:rsidR="00137B03" w:rsidRDefault="0037156A">
      <w:pPr>
        <w:jc w:val="both"/>
      </w:pPr>
      <w:r>
        <w:rPr>
          <w:sz w:val="20"/>
        </w:rPr>
        <w:t>6.</w:t>
      </w:r>
    </w:p>
    <w:p w:rsidR="00137B03" w:rsidRDefault="0037156A">
      <w:pPr>
        <w:jc w:val="both"/>
      </w:pPr>
      <w:r>
        <w:rPr>
          <w:sz w:val="20"/>
        </w:rPr>
        <w:t>Lietuvos Respublikos kultūros ministerija, Įsakymas</w:t>
      </w:r>
    </w:p>
    <w:p w:rsidR="00137B03" w:rsidRDefault="0037156A">
      <w:pPr>
        <w:jc w:val="both"/>
      </w:pPr>
      <w:r>
        <w:rPr>
          <w:sz w:val="20"/>
        </w:rPr>
        <w:t xml:space="preserve">Nr. </w:t>
      </w:r>
      <w:hyperlink r:id="rId61" w:history="1">
        <w:r w:rsidRPr="00532B9F">
          <w:rPr>
            <w:rFonts w:eastAsia="MS Mincho"/>
            <w:iCs/>
            <w:color w:val="0000FF" w:themeColor="hyperlink"/>
            <w:sz w:val="20"/>
            <w:u w:val="single"/>
          </w:rPr>
          <w:t>ĮV-96</w:t>
        </w:r>
      </w:hyperlink>
      <w:r>
        <w:rPr>
          <w:rFonts w:eastAsia="MS Mincho"/>
          <w:iCs/>
          <w:sz w:val="20"/>
        </w:rPr>
        <w:t>, 2015-02-11, paskelbta TAR 2015-02-25, i. k. 2015-02952</w:t>
      </w:r>
    </w:p>
    <w:p w:rsidR="00137B03" w:rsidRDefault="0037156A">
      <w:pPr>
        <w:jc w:val="both"/>
      </w:pPr>
      <w:r>
        <w:rPr>
          <w:sz w:val="20"/>
        </w:rPr>
        <w:t>Dėl Lietuvos Respublikos kultūros ministro 2005 m. gegužės 11 d. įsakymo Nr. ĮV-205 „Dėl Nekilnojamojo kultūros paveldo pažinimo sklaidos ir atgaivinimo projektų rėmimo valstybės biu</w:t>
      </w:r>
      <w:r>
        <w:rPr>
          <w:sz w:val="20"/>
        </w:rPr>
        <w:t>džeto lėšomis taisyklių patvirtinimo“ pakeitimo</w:t>
      </w:r>
    </w:p>
    <w:p w:rsidR="00137B03" w:rsidRDefault="00137B03">
      <w:pPr>
        <w:jc w:val="both"/>
        <w:rPr>
          <w:sz w:val="20"/>
        </w:rPr>
      </w:pPr>
    </w:p>
    <w:p w:rsidR="00137B03" w:rsidRDefault="0037156A">
      <w:pPr>
        <w:jc w:val="both"/>
      </w:pPr>
      <w:r>
        <w:rPr>
          <w:sz w:val="20"/>
        </w:rPr>
        <w:t>7.</w:t>
      </w:r>
    </w:p>
    <w:p w:rsidR="00137B03" w:rsidRDefault="0037156A">
      <w:pPr>
        <w:jc w:val="both"/>
      </w:pPr>
      <w:r>
        <w:rPr>
          <w:sz w:val="20"/>
        </w:rPr>
        <w:t>Lietuvos Respublikos kultūros ministerija, Įsakymas</w:t>
      </w:r>
    </w:p>
    <w:p w:rsidR="00137B03" w:rsidRDefault="0037156A">
      <w:pPr>
        <w:jc w:val="both"/>
      </w:pPr>
      <w:r>
        <w:rPr>
          <w:sz w:val="20"/>
        </w:rPr>
        <w:lastRenderedPageBreak/>
        <w:t xml:space="preserve">Nr. </w:t>
      </w:r>
      <w:hyperlink r:id="rId62" w:history="1">
        <w:r w:rsidRPr="00532B9F">
          <w:rPr>
            <w:rFonts w:eastAsia="MS Mincho"/>
            <w:iCs/>
            <w:color w:val="0000FF" w:themeColor="hyperlink"/>
            <w:sz w:val="20"/>
            <w:u w:val="single"/>
          </w:rPr>
          <w:t>ĮV-202</w:t>
        </w:r>
      </w:hyperlink>
      <w:r>
        <w:rPr>
          <w:rFonts w:eastAsia="MS Mincho"/>
          <w:iCs/>
          <w:sz w:val="20"/>
        </w:rPr>
        <w:t>, 2016-03-07, paskelbta TAR 2016-03-15, i. k</w:t>
      </w:r>
      <w:r>
        <w:rPr>
          <w:rFonts w:eastAsia="MS Mincho"/>
          <w:iCs/>
          <w:sz w:val="20"/>
        </w:rPr>
        <w:t>. 2016-04883</w:t>
      </w:r>
    </w:p>
    <w:p w:rsidR="00137B03" w:rsidRDefault="0037156A">
      <w:pPr>
        <w:jc w:val="both"/>
      </w:pPr>
      <w:r>
        <w:rPr>
          <w:sz w:val="20"/>
        </w:rPr>
        <w:t>Dėl Lietuvos Respublikos kultūros ministro 2005 m. gegužės 11 d. įsakymo Nr. ĮV-205 „Dėl Nekilnojamojo kultūros paveldo pažinimo sklaidos ir atgaivinimo projektų rėmimo valstybės biudžeto lėšomis taisyklių patvirtinimo“ pakeitimo</w:t>
      </w:r>
    </w:p>
    <w:p w:rsidR="00137B03" w:rsidRDefault="00137B03">
      <w:pPr>
        <w:jc w:val="both"/>
        <w:rPr>
          <w:sz w:val="20"/>
        </w:rPr>
      </w:pPr>
    </w:p>
    <w:p w:rsidR="00137B03" w:rsidRDefault="00137B03">
      <w:pPr>
        <w:widowControl w:val="0"/>
        <w:rPr>
          <w:snapToGrid w:val="0"/>
        </w:rPr>
      </w:pPr>
    </w:p>
    <w:sectPr w:rsidR="00137B03">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B03" w:rsidRDefault="0037156A">
      <w:r>
        <w:separator/>
      </w:r>
    </w:p>
  </w:endnote>
  <w:endnote w:type="continuationSeparator" w:id="0">
    <w:p w:rsidR="00137B03" w:rsidRDefault="0037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03" w:rsidRDefault="00137B0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03" w:rsidRDefault="00137B0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03" w:rsidRDefault="00137B03">
    <w:pPr>
      <w:tabs>
        <w:tab w:val="center" w:pos="4819"/>
        <w:tab w:val="right" w:pos="963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03" w:rsidRDefault="00137B03">
    <w:pPr>
      <w:tabs>
        <w:tab w:val="center" w:pos="4819"/>
        <w:tab w:val="right" w:pos="9638"/>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03" w:rsidRDefault="00137B03">
    <w:pPr>
      <w:tabs>
        <w:tab w:val="center" w:pos="4819"/>
        <w:tab w:val="right" w:pos="9638"/>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03" w:rsidRDefault="00137B0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B03" w:rsidRDefault="0037156A">
      <w:r>
        <w:separator/>
      </w:r>
    </w:p>
  </w:footnote>
  <w:footnote w:type="continuationSeparator" w:id="0">
    <w:p w:rsidR="00137B03" w:rsidRDefault="00371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03" w:rsidRDefault="0037156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137B03" w:rsidRDefault="00137B0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03" w:rsidRDefault="0037156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20</w:t>
    </w:r>
    <w:r>
      <w:rPr>
        <w:lang w:val="en-GB"/>
      </w:rPr>
      <w:fldChar w:fldCharType="end"/>
    </w:r>
  </w:p>
  <w:p w:rsidR="00137B03" w:rsidRDefault="00137B0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03" w:rsidRDefault="0037156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137B03" w:rsidRDefault="00137B03">
    <w:pPr>
      <w:tabs>
        <w:tab w:val="center" w:pos="4153"/>
        <w:tab w:val="right" w:pos="8306"/>
      </w:tabs>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03" w:rsidRDefault="0037156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22</w:t>
    </w:r>
    <w:r>
      <w:rPr>
        <w:lang w:val="en-GB"/>
      </w:rPr>
      <w:fldChar w:fldCharType="end"/>
    </w:r>
  </w:p>
  <w:p w:rsidR="00137B03" w:rsidRDefault="00137B03">
    <w:pPr>
      <w:tabs>
        <w:tab w:val="center" w:pos="4153"/>
        <w:tab w:val="right" w:pos="8306"/>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7EA3"/>
    <w:multiLevelType w:val="hybridMultilevel"/>
    <w:tmpl w:val="2C52D3F2"/>
    <w:lvl w:ilvl="0" w:tplc="66CABDC8">
      <w:start w:val="3"/>
      <w:numFmt w:val="decimal"/>
      <w:lvlText w:val="%1."/>
      <w:lvlJc w:val="left"/>
      <w:pPr>
        <w:tabs>
          <w:tab w:val="num" w:pos="1080"/>
        </w:tabs>
        <w:ind w:left="1080" w:hanging="360"/>
      </w:pPr>
      <w:rPr>
        <w:b/>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 w15:restartNumberingAfterBreak="0">
    <w:nsid w:val="66C442C5"/>
    <w:multiLevelType w:val="hybridMultilevel"/>
    <w:tmpl w:val="B9685522"/>
    <w:lvl w:ilvl="0" w:tplc="A0CC3DC2">
      <w:start w:val="5"/>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91"/>
    <w:rsid w:val="00137B03"/>
    <w:rsid w:val="0037156A"/>
    <w:rsid w:val="00A6119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23E0E17-968D-4963-B650-0311005C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TAR.BF746BB6E11B" TargetMode="External"/><Relationship Id="rId18" Type="http://schemas.openxmlformats.org/officeDocument/2006/relationships/hyperlink" Target="https://www.e-tar.lt/portal/legalAct.html?documentId=8a102180ea7e11e58deaaf0783ebf65b" TargetMode="External"/><Relationship Id="rId26" Type="http://schemas.openxmlformats.org/officeDocument/2006/relationships/hyperlink" Target="https://www.e-tar.lt/portal/legalAct.html?documentId=8a102180ea7e11e58deaaf0783ebf65b" TargetMode="External"/><Relationship Id="rId39" Type="http://schemas.openxmlformats.org/officeDocument/2006/relationships/header" Target="header1.xml"/><Relationship Id="rId21" Type="http://schemas.openxmlformats.org/officeDocument/2006/relationships/hyperlink" Target="https://www.e-tar.lt/portal/legalAct.html?documentId=8a102180ea7e11e58deaaf0783ebf65b" TargetMode="External"/><Relationship Id="rId34" Type="http://schemas.openxmlformats.org/officeDocument/2006/relationships/hyperlink" Target="https://www.e-tar.lt/portal/legalAct.html?documentId=8a102180ea7e11e58deaaf0783ebf65b" TargetMode="External"/><Relationship Id="rId42" Type="http://schemas.openxmlformats.org/officeDocument/2006/relationships/footer" Target="footer2.xml"/><Relationship Id="rId47" Type="http://schemas.openxmlformats.org/officeDocument/2006/relationships/header" Target="header4.xml"/><Relationship Id="rId50" Type="http://schemas.openxmlformats.org/officeDocument/2006/relationships/footer" Target="footer6.xml"/><Relationship Id="rId55" Type="http://schemas.openxmlformats.org/officeDocument/2006/relationships/hyperlink" Target="https://www.e-tar.lt/portal/legalAct.html?documentId=9dd86ae0bceb11e4afdc866ec67ebcf3" TargetMode="External"/><Relationship Id="rId63" Type="http://schemas.openxmlformats.org/officeDocument/2006/relationships/fontTable" Target="fontTable.xml"/><Relationship Id="rId7" Type="http://schemas.openxmlformats.org/officeDocument/2006/relationships/hyperlink" Target="https://www.e-tar.lt/portal/legalAct.html?documentId=TAR.8E747F03854A" TargetMode="External"/><Relationship Id="rId2" Type="http://schemas.openxmlformats.org/officeDocument/2006/relationships/styles" Target="styles.xml"/><Relationship Id="rId16" Type="http://schemas.openxmlformats.org/officeDocument/2006/relationships/hyperlink" Target="https://www.e-tar.lt/portal/legalAct.html?documentId=8a102180ea7e11e58deaaf0783ebf65b" TargetMode="External"/><Relationship Id="rId20" Type="http://schemas.openxmlformats.org/officeDocument/2006/relationships/hyperlink" Target="https://www.e-tar.lt/portal/legalAct.html?documentId=TAR.E7CCBCF0516E" TargetMode="External"/><Relationship Id="rId29" Type="http://schemas.openxmlformats.org/officeDocument/2006/relationships/hyperlink" Target="https://www.e-tar.lt/portal/legalAct.html?documentId=TAR.BF746BB6E11B" TargetMode="External"/><Relationship Id="rId41" Type="http://schemas.openxmlformats.org/officeDocument/2006/relationships/footer" Target="footer1.xml"/><Relationship Id="rId54" Type="http://schemas.openxmlformats.org/officeDocument/2006/relationships/hyperlink" Target="https://www.e-tar.lt/portal/legalAct.html?documentId=62fa9e1068d211e4b6b89037654e22b1" TargetMode="External"/><Relationship Id="rId62" Type="http://schemas.openxmlformats.org/officeDocument/2006/relationships/hyperlink" Target="https://www.e-tar.lt/portal/legalAct.html?documentId=8a102180ea7e11e58deaaf0783ebf65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t/legalAct/TAR.926B9B9755A3" TargetMode="External"/><Relationship Id="rId24" Type="http://schemas.openxmlformats.org/officeDocument/2006/relationships/hyperlink" Target="https://www.e-tar.lt/portal/legalAct.html?documentId=9dd86ae0bceb11e4afdc866ec67ebcf3" TargetMode="External"/><Relationship Id="rId32" Type="http://schemas.openxmlformats.org/officeDocument/2006/relationships/hyperlink" Target="https://www.e-tar.lt/portal/legalAct.html?documentId=8a102180ea7e11e58deaaf0783ebf65b" TargetMode="External"/><Relationship Id="rId37" Type="http://schemas.openxmlformats.org/officeDocument/2006/relationships/hyperlink" Target="https://www.e-tar.lt/portal/legalAct.html?documentId=8a102180ea7e11e58deaaf0783ebf65b" TargetMode="External"/><Relationship Id="rId40" Type="http://schemas.openxmlformats.org/officeDocument/2006/relationships/header" Target="header2.xml"/><Relationship Id="rId45" Type="http://schemas.openxmlformats.org/officeDocument/2006/relationships/hyperlink" Target="https://www.e-tar.lt/portal/legalAct.html?documentId=62fa9e1068d211e4b6b89037654e22b1" TargetMode="External"/><Relationship Id="rId53" Type="http://schemas.openxmlformats.org/officeDocument/2006/relationships/hyperlink" Target="https://www.e-tar.lt/portal/legalAct.html?documentId=TAR.BF746BB6E11B" TargetMode="External"/><Relationship Id="rId58" Type="http://schemas.openxmlformats.org/officeDocument/2006/relationships/hyperlink" Target="https://www.e-tar.lt/portal/legalAct.html?documentId=TAR.BF746BB6E11B" TargetMode="External"/><Relationship Id="rId5" Type="http://schemas.openxmlformats.org/officeDocument/2006/relationships/footnotes" Target="footnotes.xml"/><Relationship Id="rId15" Type="http://schemas.openxmlformats.org/officeDocument/2006/relationships/hyperlink" Target="https://www.e-tar.lt/portal/legalAct.html?documentId=9dd86ae0bceb11e4afdc866ec67ebcf3" TargetMode="External"/><Relationship Id="rId23" Type="http://schemas.openxmlformats.org/officeDocument/2006/relationships/hyperlink" Target="https://www.e-tar.lt/portal/legalAct.html?documentId=62fa9e1068d211e4b6b89037654e22b1" TargetMode="External"/><Relationship Id="rId28" Type="http://schemas.openxmlformats.org/officeDocument/2006/relationships/hyperlink" Target="https://www.e-tar.lt/portal/legalAct.html?documentId=TAR.BF746BB6E11B" TargetMode="External"/><Relationship Id="rId36" Type="http://schemas.openxmlformats.org/officeDocument/2006/relationships/hyperlink" Target="https://www.e-tar.lt/portal/legalAct.html?documentId=8a102180ea7e11e58deaaf0783ebf65b" TargetMode="External"/><Relationship Id="rId49" Type="http://schemas.openxmlformats.org/officeDocument/2006/relationships/footer" Target="footer5.xml"/><Relationship Id="rId57" Type="http://schemas.openxmlformats.org/officeDocument/2006/relationships/hyperlink" Target="https://www.e-tar.lt/portal/legalAct.html?documentId=TAR.691A8D96FA1C" TargetMode="External"/><Relationship Id="rId61" Type="http://schemas.openxmlformats.org/officeDocument/2006/relationships/hyperlink" Target="https://www.e-tar.lt/portal/legalAct.html?documentId=9dd86ae0bceb11e4afdc866ec67ebcf3" TargetMode="External"/><Relationship Id="rId10" Type="http://schemas.openxmlformats.org/officeDocument/2006/relationships/hyperlink" Target="https://www.e-tar.lt/portal/lt/legalAct/TAR.9BC8AEE9D9F8" TargetMode="External"/><Relationship Id="rId19" Type="http://schemas.openxmlformats.org/officeDocument/2006/relationships/hyperlink" Target="https://www.e-tar.lt/portal/legalAct.html?documentId=8a102180ea7e11e58deaaf0783ebf65b" TargetMode="External"/><Relationship Id="rId31" Type="http://schemas.openxmlformats.org/officeDocument/2006/relationships/hyperlink" Target="https://www.e-tar.lt/portal/legalAct.html?documentId=9dd86ae0bceb11e4afdc866ec67ebcf3" TargetMode="External"/><Relationship Id="rId44" Type="http://schemas.openxmlformats.org/officeDocument/2006/relationships/hyperlink" Target="https://www.e-tar.lt/portal/legalAct.html?documentId=TAR.BF746BB6E11B" TargetMode="External"/><Relationship Id="rId52" Type="http://schemas.openxmlformats.org/officeDocument/2006/relationships/hyperlink" Target="https://www.e-tar.lt/portal/legalAct.html?documentId=62fa9e1068d211e4b6b89037654e22b1" TargetMode="External"/><Relationship Id="rId60" Type="http://schemas.openxmlformats.org/officeDocument/2006/relationships/hyperlink" Target="https://www.e-tar.lt/portal/legalAct.html?documentId=62fa9e1068d211e4b6b89037654e22b1"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www.e-tar.lt/portal/legalAct.html?documentId=TAR.BF746BB6E11B" TargetMode="External"/><Relationship Id="rId22" Type="http://schemas.openxmlformats.org/officeDocument/2006/relationships/hyperlink" Target="https://www.e-tar.lt/portal/legalAct.html?documentId=9dd86ae0bceb11e4afdc866ec67ebcf3" TargetMode="External"/><Relationship Id="rId27" Type="http://schemas.openxmlformats.org/officeDocument/2006/relationships/hyperlink" Target="https://www.e-tar.lt/portal/legalAct.html?documentId=8a102180ea7e11e58deaaf0783ebf65b" TargetMode="External"/><Relationship Id="rId30" Type="http://schemas.openxmlformats.org/officeDocument/2006/relationships/hyperlink" Target="https://www.e-tar.lt/portal/legalAct.html?documentId=62fa9e1068d211e4b6b89037654e22b1" TargetMode="External"/><Relationship Id="rId35" Type="http://schemas.openxmlformats.org/officeDocument/2006/relationships/hyperlink" Target="https://www.e-tar.lt/portal/legalAct.html?documentId=8a102180ea7e11e58deaaf0783ebf65b" TargetMode="External"/><Relationship Id="rId43" Type="http://schemas.openxmlformats.org/officeDocument/2006/relationships/footer" Target="footer3.xml"/><Relationship Id="rId48" Type="http://schemas.openxmlformats.org/officeDocument/2006/relationships/footer" Target="footer4.xml"/><Relationship Id="rId56" Type="http://schemas.openxmlformats.org/officeDocument/2006/relationships/hyperlink" Target="https://www.e-tar.lt/portal/legalAct.html?documentId=TAR.C6E4106BE39B" TargetMode="Externa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s://www.e-tar.lt/portal/legalAct.html?documentId=TAR.BF746BB6E11B" TargetMode="External"/><Relationship Id="rId3" Type="http://schemas.openxmlformats.org/officeDocument/2006/relationships/settings" Target="settings.xml"/><Relationship Id="rId12" Type="http://schemas.openxmlformats.org/officeDocument/2006/relationships/hyperlink" Target="https://www.e-tar.lt/portal/legalAct.html?documentId=TAR.BF746BB6E11B" TargetMode="External"/><Relationship Id="rId17" Type="http://schemas.openxmlformats.org/officeDocument/2006/relationships/hyperlink" Target="https://www.e-tar.lt/portal/legalAct.html?documentId=8a102180ea7e11e58deaaf0783ebf65b" TargetMode="External"/><Relationship Id="rId25" Type="http://schemas.openxmlformats.org/officeDocument/2006/relationships/hyperlink" Target="https://www.e-tar.lt/portal/legalAct.html?documentId=8a102180ea7e11e58deaaf0783ebf65b" TargetMode="External"/><Relationship Id="rId33" Type="http://schemas.openxmlformats.org/officeDocument/2006/relationships/hyperlink" Target="https://www.e-tar.lt/portal/legalAct.html?documentId=62fa9e1068d211e4b6b89037654e22b1" TargetMode="External"/><Relationship Id="rId38" Type="http://schemas.openxmlformats.org/officeDocument/2006/relationships/hyperlink" Target="https://www.e-tar.lt/portal/legalAct.html?documentId=TAR.BF746BB6E11B" TargetMode="External"/><Relationship Id="rId46" Type="http://schemas.openxmlformats.org/officeDocument/2006/relationships/header" Target="header3.xml"/><Relationship Id="rId59" Type="http://schemas.openxmlformats.org/officeDocument/2006/relationships/hyperlink" Target="https://www.e-tar.lt/portal/legalAct.html?documentId=TAR.E7CCBCF0516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24</Pages>
  <Words>41100</Words>
  <Characters>23428</Characters>
  <Application>Microsoft Office Word</Application>
  <DocSecurity>0</DocSecurity>
  <Lines>195</Lines>
  <Paragraphs>128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64400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Tadeuš Buivid</dc:creator>
  <cp:lastModifiedBy>First Last</cp:lastModifiedBy>
  <cp:revision>23</cp:revision>
  <dcterms:created xsi:type="dcterms:W3CDTF">2015-04-23T12:20:00Z</dcterms:created>
  <dcterms:modified xsi:type="dcterms:W3CDTF">2016-03-21T12:40:00Z</dcterms:modified>
</cp:coreProperties>
</file>